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210" w:rsidRPr="00381F93" w:rsidRDefault="00AF2210" w:rsidP="00AF2210">
      <w:pPr>
        <w:shd w:val="clear" w:color="auto" w:fill="FFFFFF"/>
        <w:spacing w:after="0" w:line="360" w:lineRule="atLeast"/>
        <w:jc w:val="center"/>
        <w:rPr>
          <w:rFonts w:ascii="Arial" w:eastAsia="Times New Roman" w:hAnsi="Arial" w:cs="Arial"/>
          <w:color w:val="2A2928"/>
          <w:sz w:val="24"/>
          <w:szCs w:val="24"/>
        </w:rPr>
      </w:pPr>
      <w:r>
        <w:rPr>
          <w:rFonts w:ascii="Arial" w:eastAsia="Times New Roman" w:hAnsi="Arial" w:cs="Arial"/>
          <w:noProof/>
          <w:color w:val="2A2928"/>
          <w:sz w:val="24"/>
          <w:szCs w:val="24"/>
        </w:rPr>
        <w:drawing>
          <wp:inline distT="0" distB="0" distL="0" distR="0">
            <wp:extent cx="628650" cy="838200"/>
            <wp:effectExtent l="19050" t="0" r="0"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4" cstate="print"/>
                    <a:srcRect/>
                    <a:stretch>
                      <a:fillRect/>
                    </a:stretch>
                  </pic:blipFill>
                  <pic:spPr bwMode="auto">
                    <a:xfrm>
                      <a:off x="0" y="0"/>
                      <a:ext cx="628650" cy="838200"/>
                    </a:xfrm>
                    <a:prstGeom prst="rect">
                      <a:avLst/>
                    </a:prstGeom>
                    <a:noFill/>
                    <a:ln w="9525">
                      <a:noFill/>
                      <a:miter lim="800000"/>
                      <a:headEnd/>
                      <a:tailEnd/>
                    </a:ln>
                  </pic:spPr>
                </pic:pic>
              </a:graphicData>
            </a:graphic>
          </wp:inline>
        </w:drawing>
      </w:r>
    </w:p>
    <w:p w:rsidR="00AF2210" w:rsidRPr="00381F93" w:rsidRDefault="00AF2210" w:rsidP="00AF2210">
      <w:pPr>
        <w:shd w:val="clear" w:color="auto" w:fill="FFFFFF"/>
        <w:spacing w:after="0" w:line="510" w:lineRule="atLeast"/>
        <w:jc w:val="center"/>
        <w:outlineLvl w:val="1"/>
        <w:rPr>
          <w:rFonts w:ascii="Arial" w:eastAsia="Times New Roman" w:hAnsi="Arial" w:cs="Arial"/>
          <w:color w:val="2A2928"/>
          <w:sz w:val="39"/>
          <w:szCs w:val="39"/>
        </w:rPr>
      </w:pPr>
      <w:r w:rsidRPr="00381F93">
        <w:rPr>
          <w:rFonts w:ascii="Arial" w:eastAsia="Times New Roman" w:hAnsi="Arial" w:cs="Arial"/>
          <w:color w:val="2A2928"/>
          <w:sz w:val="39"/>
          <w:szCs w:val="39"/>
        </w:rPr>
        <w:t>МІНІСТЕРСТВО ОСВІТИ І НАУКИ УКРАЇНИ</w:t>
      </w:r>
    </w:p>
    <w:p w:rsidR="00AF2210" w:rsidRPr="00381F93" w:rsidRDefault="00AF2210" w:rsidP="00AF2210">
      <w:pPr>
        <w:shd w:val="clear" w:color="auto" w:fill="FFFFFF"/>
        <w:spacing w:after="0" w:line="510" w:lineRule="atLeast"/>
        <w:jc w:val="center"/>
        <w:outlineLvl w:val="1"/>
        <w:rPr>
          <w:rFonts w:ascii="Arial" w:eastAsia="Times New Roman" w:hAnsi="Arial" w:cs="Arial"/>
          <w:color w:val="2A2928"/>
          <w:sz w:val="39"/>
          <w:szCs w:val="39"/>
        </w:rPr>
      </w:pPr>
      <w:r w:rsidRPr="00381F93">
        <w:rPr>
          <w:rFonts w:ascii="Arial" w:eastAsia="Times New Roman" w:hAnsi="Arial" w:cs="Arial"/>
          <w:color w:val="2A2928"/>
          <w:sz w:val="39"/>
          <w:szCs w:val="39"/>
        </w:rPr>
        <w:t>НАКАЗ</w:t>
      </w:r>
    </w:p>
    <w:tbl>
      <w:tblPr>
        <w:tblW w:w="5000" w:type="pct"/>
        <w:tblCellSpacing w:w="22" w:type="dxa"/>
        <w:shd w:val="clear" w:color="auto" w:fill="FFFFFF"/>
        <w:tblCellMar>
          <w:top w:w="105" w:type="dxa"/>
          <w:left w:w="810" w:type="dxa"/>
          <w:bottom w:w="105" w:type="dxa"/>
          <w:right w:w="810" w:type="dxa"/>
        </w:tblCellMar>
        <w:tblLook w:val="04A0"/>
      </w:tblPr>
      <w:tblGrid>
        <w:gridCol w:w="3409"/>
        <w:gridCol w:w="2909"/>
        <w:gridCol w:w="3409"/>
      </w:tblGrid>
      <w:tr w:rsidR="00AF2210" w:rsidRPr="00381F93" w:rsidTr="00BB734A">
        <w:trPr>
          <w:tblCellSpacing w:w="22" w:type="dxa"/>
        </w:trPr>
        <w:tc>
          <w:tcPr>
            <w:tcW w:w="1750" w:type="pct"/>
            <w:shd w:val="clear" w:color="auto" w:fill="FFFFFF"/>
            <w:tcMar>
              <w:top w:w="0" w:type="dxa"/>
              <w:left w:w="0" w:type="dxa"/>
              <w:bottom w:w="0" w:type="dxa"/>
              <w:right w:w="0" w:type="dxa"/>
            </w:tcMar>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28.12.2019</w:t>
            </w:r>
          </w:p>
        </w:tc>
        <w:tc>
          <w:tcPr>
            <w:tcW w:w="1500" w:type="pct"/>
            <w:shd w:val="clear" w:color="auto" w:fill="FFFFFF"/>
            <w:tcMar>
              <w:top w:w="0" w:type="dxa"/>
              <w:left w:w="0" w:type="dxa"/>
              <w:bottom w:w="0" w:type="dxa"/>
              <w:right w:w="0" w:type="dxa"/>
            </w:tcMar>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м. Київ</w:t>
            </w:r>
          </w:p>
        </w:tc>
        <w:tc>
          <w:tcPr>
            <w:tcW w:w="1750" w:type="pct"/>
            <w:shd w:val="clear" w:color="auto" w:fill="FFFFFF"/>
            <w:tcMar>
              <w:top w:w="0" w:type="dxa"/>
              <w:left w:w="0" w:type="dxa"/>
              <w:bottom w:w="0" w:type="dxa"/>
              <w:right w:w="0" w:type="dxa"/>
            </w:tcMar>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N 1646</w:t>
            </w:r>
          </w:p>
        </w:tc>
      </w:tr>
    </w:tbl>
    <w:p w:rsidR="00AF2210" w:rsidRPr="00381F93" w:rsidRDefault="00AF2210" w:rsidP="00AF2210">
      <w:pPr>
        <w:shd w:val="clear" w:color="auto" w:fill="FFFFFF"/>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Зареєстровано в Міністерстві юстиції України</w:t>
      </w:r>
      <w:r w:rsidRPr="00381F93">
        <w:rPr>
          <w:rFonts w:ascii="Arial" w:eastAsia="Times New Roman" w:hAnsi="Arial" w:cs="Arial"/>
          <w:b/>
          <w:bCs/>
          <w:color w:val="2A2928"/>
          <w:sz w:val="24"/>
          <w:szCs w:val="24"/>
        </w:rPr>
        <w:br/>
        <w:t>03 лютого 2020 р. за N 111/34394</w:t>
      </w:r>
    </w:p>
    <w:p w:rsidR="00AF2210" w:rsidRPr="00381F93" w:rsidRDefault="00AF2210" w:rsidP="00AF2210">
      <w:pPr>
        <w:shd w:val="clear" w:color="auto" w:fill="FFFFFF"/>
        <w:spacing w:after="0" w:line="510" w:lineRule="atLeast"/>
        <w:jc w:val="center"/>
        <w:outlineLvl w:val="1"/>
        <w:rPr>
          <w:rFonts w:ascii="Arial" w:eastAsia="Times New Roman" w:hAnsi="Arial" w:cs="Arial"/>
          <w:color w:val="2A2928"/>
          <w:sz w:val="39"/>
          <w:szCs w:val="39"/>
        </w:rPr>
      </w:pPr>
      <w:r w:rsidRPr="00381F93">
        <w:rPr>
          <w:rFonts w:ascii="Arial" w:eastAsia="Times New Roman" w:hAnsi="Arial" w:cs="Arial"/>
          <w:color w:val="2A2928"/>
          <w:sz w:val="39"/>
          <w:szCs w:val="39"/>
        </w:rPr>
        <w:t xml:space="preserve">Деякі питання реагування на випадки </w:t>
      </w:r>
      <w:proofErr w:type="spellStart"/>
      <w:r w:rsidRPr="00381F93">
        <w:rPr>
          <w:rFonts w:ascii="Arial" w:eastAsia="Times New Roman" w:hAnsi="Arial" w:cs="Arial"/>
          <w:color w:val="2A2928"/>
          <w:sz w:val="39"/>
          <w:szCs w:val="39"/>
        </w:rPr>
        <w:t>булінгу</w:t>
      </w:r>
      <w:proofErr w:type="spellEnd"/>
      <w:r w:rsidRPr="00381F93">
        <w:rPr>
          <w:rFonts w:ascii="Arial" w:eastAsia="Times New Roman" w:hAnsi="Arial" w:cs="Arial"/>
          <w:color w:val="2A2928"/>
          <w:sz w:val="39"/>
          <w:szCs w:val="39"/>
        </w:rPr>
        <w:t xml:space="preserve"> (цькування) та застосування заходів виховного впливу в закладах освіти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Відповідно до абзацу дев'ятого </w:t>
      </w:r>
      <w:hyperlink r:id="rId5" w:tgtFrame="_top" w:history="1">
        <w:r w:rsidRPr="00381F93">
          <w:rPr>
            <w:rFonts w:ascii="Arial" w:eastAsia="Times New Roman" w:hAnsi="Arial" w:cs="Arial"/>
            <w:color w:val="0000FF"/>
            <w:sz w:val="24"/>
            <w:szCs w:val="24"/>
            <w:u w:val="single"/>
          </w:rPr>
          <w:t>частини першої статті 64 Закону України "Про освіту"</w:t>
        </w:r>
      </w:hyperlink>
      <w:r w:rsidRPr="00381F93">
        <w:rPr>
          <w:rFonts w:ascii="Arial" w:eastAsia="Times New Roman" w:hAnsi="Arial" w:cs="Arial"/>
          <w:color w:val="2A2928"/>
          <w:sz w:val="24"/>
          <w:szCs w:val="24"/>
        </w:rPr>
        <w:t>, згідно з пунктом 8 Положення про Міністерство освіти і науки України, затвердженого </w:t>
      </w:r>
      <w:hyperlink r:id="rId6" w:tgtFrame="_top" w:history="1">
        <w:r w:rsidRPr="00381F93">
          <w:rPr>
            <w:rFonts w:ascii="Arial" w:eastAsia="Times New Roman" w:hAnsi="Arial" w:cs="Arial"/>
            <w:color w:val="0000FF"/>
            <w:sz w:val="24"/>
            <w:szCs w:val="24"/>
            <w:u w:val="single"/>
          </w:rPr>
          <w:t>постановою Кабінету Міністрів України від 16 жовтня 2014 року N 630</w:t>
        </w:r>
      </w:hyperlink>
      <w:r w:rsidRPr="00381F93">
        <w:rPr>
          <w:rFonts w:ascii="Arial" w:eastAsia="Times New Roman" w:hAnsi="Arial" w:cs="Arial"/>
          <w:color w:val="2A2928"/>
          <w:sz w:val="24"/>
          <w:szCs w:val="24"/>
        </w:rPr>
        <w:t> (із змінами), з метою створення безпечного освітнього середовища в закладах освіти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b/>
          <w:bCs/>
          <w:color w:val="2A2928"/>
          <w:sz w:val="24"/>
          <w:szCs w:val="24"/>
        </w:rPr>
        <w:t>НАКАЗУЮ:</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1. Затвердити такі, що додаються: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1) Порядок реагування на випадки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2) </w:t>
      </w:r>
      <w:hyperlink r:id="rId7" w:tgtFrame="_top" w:history="1">
        <w:r w:rsidRPr="00381F93">
          <w:rPr>
            <w:rFonts w:ascii="Arial" w:eastAsia="Times New Roman" w:hAnsi="Arial" w:cs="Arial"/>
            <w:color w:val="0000FF"/>
            <w:sz w:val="24"/>
            <w:szCs w:val="24"/>
            <w:u w:val="single"/>
          </w:rPr>
          <w:t>Порядок застосування заходів виховного впливу</w:t>
        </w:r>
      </w:hyperlink>
      <w:r w:rsidRPr="00381F93">
        <w:rPr>
          <w:rFonts w:ascii="Arial" w:eastAsia="Times New Roman" w:hAnsi="Arial" w:cs="Arial"/>
          <w:color w:val="2A2928"/>
          <w:sz w:val="24"/>
          <w:szCs w:val="24"/>
        </w:rPr>
        <w:t>.</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2. Директорату інклюзивної та позашкільної освіти (</w:t>
      </w:r>
      <w:proofErr w:type="spellStart"/>
      <w:r w:rsidRPr="00381F93">
        <w:rPr>
          <w:rFonts w:ascii="Arial" w:eastAsia="Times New Roman" w:hAnsi="Arial" w:cs="Arial"/>
          <w:color w:val="2A2928"/>
          <w:sz w:val="24"/>
          <w:szCs w:val="24"/>
        </w:rPr>
        <w:t>Хіврич</w:t>
      </w:r>
      <w:proofErr w:type="spellEnd"/>
      <w:r w:rsidRPr="00381F93">
        <w:rPr>
          <w:rFonts w:ascii="Arial" w:eastAsia="Times New Roman" w:hAnsi="Arial" w:cs="Arial"/>
          <w:color w:val="2A2928"/>
          <w:sz w:val="24"/>
          <w:szCs w:val="24"/>
        </w:rPr>
        <w:t xml:space="preserve"> В. В.) забезпечити подання цього наказу в установленому законодавством порядку на державну реєстрацію до Міністерства юстиції України.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3. Цей наказ набирає чинності з дня його офіційного опублікування.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4. Контроль за виконанням цього наказу покласти на заступника Міністра </w:t>
      </w:r>
      <w:proofErr w:type="spellStart"/>
      <w:r w:rsidRPr="00381F93">
        <w:rPr>
          <w:rFonts w:ascii="Arial" w:eastAsia="Times New Roman" w:hAnsi="Arial" w:cs="Arial"/>
          <w:color w:val="2A2928"/>
          <w:sz w:val="24"/>
          <w:szCs w:val="24"/>
        </w:rPr>
        <w:t>Мандзій</w:t>
      </w:r>
      <w:proofErr w:type="spellEnd"/>
      <w:r w:rsidRPr="00381F93">
        <w:rPr>
          <w:rFonts w:ascii="Arial" w:eastAsia="Times New Roman" w:hAnsi="Arial" w:cs="Arial"/>
          <w:color w:val="2A2928"/>
          <w:sz w:val="24"/>
          <w:szCs w:val="24"/>
        </w:rPr>
        <w:t xml:space="preserve"> Л. С.</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w:t>
      </w:r>
    </w:p>
    <w:tbl>
      <w:tblPr>
        <w:tblW w:w="5000" w:type="pct"/>
        <w:tblCellSpacing w:w="22" w:type="dxa"/>
        <w:shd w:val="clear" w:color="auto" w:fill="FFFFFF"/>
        <w:tblCellMar>
          <w:top w:w="105" w:type="dxa"/>
          <w:left w:w="810" w:type="dxa"/>
          <w:bottom w:w="105" w:type="dxa"/>
          <w:right w:w="810" w:type="dxa"/>
        </w:tblCellMar>
        <w:tblLook w:val="04A0"/>
      </w:tblPr>
      <w:tblGrid>
        <w:gridCol w:w="4863"/>
        <w:gridCol w:w="4864"/>
      </w:tblGrid>
      <w:tr w:rsidR="00AF2210" w:rsidRPr="00381F93" w:rsidTr="00BB734A">
        <w:trPr>
          <w:tblCellSpacing w:w="22" w:type="dxa"/>
        </w:trPr>
        <w:tc>
          <w:tcPr>
            <w:tcW w:w="2500" w:type="pct"/>
            <w:shd w:val="clear" w:color="auto" w:fill="FFFFFF"/>
            <w:tcMar>
              <w:top w:w="0" w:type="dxa"/>
              <w:left w:w="0" w:type="dxa"/>
              <w:bottom w:w="0" w:type="dxa"/>
              <w:right w:w="0" w:type="dxa"/>
            </w:tcMar>
            <w:vAlign w:val="bottom"/>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Міністр</w:t>
            </w:r>
          </w:p>
        </w:tc>
        <w:tc>
          <w:tcPr>
            <w:tcW w:w="2500" w:type="pct"/>
            <w:shd w:val="clear" w:color="auto" w:fill="FFFFFF"/>
            <w:tcMar>
              <w:top w:w="0" w:type="dxa"/>
              <w:left w:w="0" w:type="dxa"/>
              <w:bottom w:w="0" w:type="dxa"/>
              <w:right w:w="0" w:type="dxa"/>
            </w:tcMar>
            <w:vAlign w:val="bottom"/>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 xml:space="preserve">Г. </w:t>
            </w:r>
            <w:proofErr w:type="spellStart"/>
            <w:r w:rsidRPr="00381F93">
              <w:rPr>
                <w:rFonts w:ascii="Arial" w:eastAsia="Times New Roman" w:hAnsi="Arial" w:cs="Arial"/>
                <w:b/>
                <w:bCs/>
                <w:color w:val="2A2928"/>
                <w:sz w:val="24"/>
                <w:szCs w:val="24"/>
              </w:rPr>
              <w:t>Новосад</w:t>
            </w:r>
            <w:proofErr w:type="spellEnd"/>
          </w:p>
        </w:tc>
      </w:tr>
      <w:tr w:rsidR="00AF2210" w:rsidRPr="00381F93" w:rsidTr="00BB734A">
        <w:trPr>
          <w:tblCellSpacing w:w="22" w:type="dxa"/>
        </w:trPr>
        <w:tc>
          <w:tcPr>
            <w:tcW w:w="2500" w:type="pct"/>
            <w:shd w:val="clear" w:color="auto" w:fill="FFFFFF"/>
            <w:tcMar>
              <w:top w:w="0" w:type="dxa"/>
              <w:left w:w="0" w:type="dxa"/>
              <w:bottom w:w="0" w:type="dxa"/>
              <w:right w:w="0" w:type="dxa"/>
            </w:tcMar>
            <w:vAlign w:val="bottom"/>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ПОГОДЖЕНО:</w:t>
            </w:r>
          </w:p>
        </w:tc>
        <w:tc>
          <w:tcPr>
            <w:tcW w:w="2500" w:type="pct"/>
            <w:shd w:val="clear" w:color="auto" w:fill="FFFFFF"/>
            <w:tcMar>
              <w:top w:w="0" w:type="dxa"/>
              <w:left w:w="0" w:type="dxa"/>
              <w:bottom w:w="0" w:type="dxa"/>
              <w:right w:w="0" w:type="dxa"/>
            </w:tcMar>
            <w:vAlign w:val="bottom"/>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color w:val="2A2928"/>
                <w:sz w:val="24"/>
                <w:szCs w:val="24"/>
              </w:rPr>
              <w:t> </w:t>
            </w:r>
          </w:p>
        </w:tc>
      </w:tr>
      <w:tr w:rsidR="00AF2210" w:rsidRPr="00381F93" w:rsidTr="00BB734A">
        <w:trPr>
          <w:tblCellSpacing w:w="22" w:type="dxa"/>
        </w:trPr>
        <w:tc>
          <w:tcPr>
            <w:tcW w:w="2500" w:type="pct"/>
            <w:shd w:val="clear" w:color="auto" w:fill="FFFFFF"/>
            <w:tcMar>
              <w:top w:w="0" w:type="dxa"/>
              <w:left w:w="0" w:type="dxa"/>
              <w:bottom w:w="0" w:type="dxa"/>
              <w:right w:w="0" w:type="dxa"/>
            </w:tcMar>
            <w:vAlign w:val="bottom"/>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В. о. Виконавчого директора</w:t>
            </w:r>
            <w:r w:rsidRPr="00381F93">
              <w:rPr>
                <w:rFonts w:ascii="Arial" w:eastAsia="Times New Roman" w:hAnsi="Arial" w:cs="Arial"/>
                <w:b/>
                <w:bCs/>
                <w:color w:val="2A2928"/>
                <w:sz w:val="24"/>
                <w:szCs w:val="24"/>
              </w:rPr>
              <w:br/>
              <w:t>Асоціації міст України</w:t>
            </w:r>
          </w:p>
        </w:tc>
        <w:tc>
          <w:tcPr>
            <w:tcW w:w="2500" w:type="pct"/>
            <w:shd w:val="clear" w:color="auto" w:fill="FFFFFF"/>
            <w:tcMar>
              <w:top w:w="0" w:type="dxa"/>
              <w:left w:w="0" w:type="dxa"/>
              <w:bottom w:w="0" w:type="dxa"/>
              <w:right w:w="0" w:type="dxa"/>
            </w:tcMar>
            <w:vAlign w:val="bottom"/>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В. В. Сидоренко</w:t>
            </w:r>
          </w:p>
        </w:tc>
      </w:tr>
      <w:tr w:rsidR="00AF2210" w:rsidRPr="00381F93" w:rsidTr="00BB734A">
        <w:trPr>
          <w:tblCellSpacing w:w="22" w:type="dxa"/>
        </w:trPr>
        <w:tc>
          <w:tcPr>
            <w:tcW w:w="2500" w:type="pct"/>
            <w:shd w:val="clear" w:color="auto" w:fill="FFFFFF"/>
            <w:tcMar>
              <w:top w:w="0" w:type="dxa"/>
              <w:left w:w="0" w:type="dxa"/>
              <w:bottom w:w="0" w:type="dxa"/>
              <w:right w:w="0" w:type="dxa"/>
            </w:tcMar>
            <w:vAlign w:val="bottom"/>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Уповноважений Президента</w:t>
            </w:r>
            <w:r w:rsidRPr="00381F93">
              <w:rPr>
                <w:rFonts w:ascii="Arial" w:eastAsia="Times New Roman" w:hAnsi="Arial" w:cs="Arial"/>
                <w:b/>
                <w:bCs/>
                <w:color w:val="2A2928"/>
                <w:sz w:val="24"/>
                <w:szCs w:val="24"/>
              </w:rPr>
              <w:br/>
              <w:t>України з прав дитини</w:t>
            </w:r>
          </w:p>
        </w:tc>
        <w:tc>
          <w:tcPr>
            <w:tcW w:w="2500" w:type="pct"/>
            <w:shd w:val="clear" w:color="auto" w:fill="FFFFFF"/>
            <w:tcMar>
              <w:top w:w="0" w:type="dxa"/>
              <w:left w:w="0" w:type="dxa"/>
              <w:bottom w:w="0" w:type="dxa"/>
              <w:right w:w="0" w:type="dxa"/>
            </w:tcMar>
            <w:vAlign w:val="bottom"/>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 xml:space="preserve">М. </w:t>
            </w:r>
            <w:proofErr w:type="spellStart"/>
            <w:r w:rsidRPr="00381F93">
              <w:rPr>
                <w:rFonts w:ascii="Arial" w:eastAsia="Times New Roman" w:hAnsi="Arial" w:cs="Arial"/>
                <w:b/>
                <w:bCs/>
                <w:color w:val="2A2928"/>
                <w:sz w:val="24"/>
                <w:szCs w:val="24"/>
              </w:rPr>
              <w:t>Кулеба</w:t>
            </w:r>
            <w:proofErr w:type="spellEnd"/>
          </w:p>
        </w:tc>
      </w:tr>
      <w:tr w:rsidR="00AF2210" w:rsidRPr="00381F93" w:rsidTr="00BB734A">
        <w:trPr>
          <w:tblCellSpacing w:w="22" w:type="dxa"/>
        </w:trPr>
        <w:tc>
          <w:tcPr>
            <w:tcW w:w="2500" w:type="pct"/>
            <w:shd w:val="clear" w:color="auto" w:fill="FFFFFF"/>
            <w:tcMar>
              <w:top w:w="0" w:type="dxa"/>
              <w:left w:w="0" w:type="dxa"/>
              <w:bottom w:w="0" w:type="dxa"/>
              <w:right w:w="0" w:type="dxa"/>
            </w:tcMar>
            <w:vAlign w:val="bottom"/>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Керівник Секретаріату</w:t>
            </w:r>
            <w:r w:rsidRPr="00381F93">
              <w:rPr>
                <w:rFonts w:ascii="Arial" w:eastAsia="Times New Roman" w:hAnsi="Arial" w:cs="Arial"/>
                <w:b/>
                <w:bCs/>
                <w:color w:val="2A2928"/>
                <w:sz w:val="24"/>
                <w:szCs w:val="24"/>
              </w:rPr>
              <w:br/>
              <w:t>Уповноваженого Верховної</w:t>
            </w:r>
            <w:r w:rsidRPr="00381F93">
              <w:rPr>
                <w:rFonts w:ascii="Arial" w:eastAsia="Times New Roman" w:hAnsi="Arial" w:cs="Arial"/>
                <w:b/>
                <w:bCs/>
                <w:color w:val="2A2928"/>
                <w:sz w:val="24"/>
                <w:szCs w:val="24"/>
              </w:rPr>
              <w:br/>
              <w:t>Ради України з прав людини</w:t>
            </w:r>
          </w:p>
        </w:tc>
        <w:tc>
          <w:tcPr>
            <w:tcW w:w="2500" w:type="pct"/>
            <w:shd w:val="clear" w:color="auto" w:fill="FFFFFF"/>
            <w:tcMar>
              <w:top w:w="0" w:type="dxa"/>
              <w:left w:w="0" w:type="dxa"/>
              <w:bottom w:w="0" w:type="dxa"/>
              <w:right w:w="0" w:type="dxa"/>
            </w:tcMar>
            <w:vAlign w:val="bottom"/>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 xml:space="preserve">Л. </w:t>
            </w:r>
            <w:proofErr w:type="spellStart"/>
            <w:r w:rsidRPr="00381F93">
              <w:rPr>
                <w:rFonts w:ascii="Arial" w:eastAsia="Times New Roman" w:hAnsi="Arial" w:cs="Arial"/>
                <w:b/>
                <w:bCs/>
                <w:color w:val="2A2928"/>
                <w:sz w:val="24"/>
                <w:szCs w:val="24"/>
              </w:rPr>
              <w:t>Левшун</w:t>
            </w:r>
            <w:proofErr w:type="spellEnd"/>
          </w:p>
        </w:tc>
      </w:tr>
      <w:tr w:rsidR="00AF2210" w:rsidRPr="00381F93" w:rsidTr="00BB734A">
        <w:trPr>
          <w:tblCellSpacing w:w="22" w:type="dxa"/>
        </w:trPr>
        <w:tc>
          <w:tcPr>
            <w:tcW w:w="2500" w:type="pct"/>
            <w:shd w:val="clear" w:color="auto" w:fill="FFFFFF"/>
            <w:tcMar>
              <w:top w:w="0" w:type="dxa"/>
              <w:left w:w="0" w:type="dxa"/>
              <w:bottom w:w="0" w:type="dxa"/>
              <w:right w:w="0" w:type="dxa"/>
            </w:tcMar>
            <w:vAlign w:val="bottom"/>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Голова Національної</w:t>
            </w:r>
            <w:r w:rsidRPr="00381F93">
              <w:rPr>
                <w:rFonts w:ascii="Arial" w:eastAsia="Times New Roman" w:hAnsi="Arial" w:cs="Arial"/>
                <w:b/>
                <w:bCs/>
                <w:color w:val="2A2928"/>
                <w:sz w:val="24"/>
                <w:szCs w:val="24"/>
              </w:rPr>
              <w:br/>
              <w:t>поліції України</w:t>
            </w:r>
          </w:p>
        </w:tc>
        <w:tc>
          <w:tcPr>
            <w:tcW w:w="2500" w:type="pct"/>
            <w:shd w:val="clear" w:color="auto" w:fill="FFFFFF"/>
            <w:tcMar>
              <w:top w:w="0" w:type="dxa"/>
              <w:left w:w="0" w:type="dxa"/>
              <w:bottom w:w="0" w:type="dxa"/>
              <w:right w:w="0" w:type="dxa"/>
            </w:tcMar>
            <w:vAlign w:val="bottom"/>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І. Клименко</w:t>
            </w:r>
          </w:p>
        </w:tc>
      </w:tr>
      <w:tr w:rsidR="00AF2210" w:rsidRPr="00381F93" w:rsidTr="00BB734A">
        <w:trPr>
          <w:tblCellSpacing w:w="22" w:type="dxa"/>
        </w:trPr>
        <w:tc>
          <w:tcPr>
            <w:tcW w:w="2500" w:type="pct"/>
            <w:shd w:val="clear" w:color="auto" w:fill="FFFFFF"/>
            <w:tcMar>
              <w:top w:w="0" w:type="dxa"/>
              <w:left w:w="0" w:type="dxa"/>
              <w:bottom w:w="0" w:type="dxa"/>
              <w:right w:w="0" w:type="dxa"/>
            </w:tcMar>
            <w:vAlign w:val="bottom"/>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lastRenderedPageBreak/>
              <w:t>Міністр культури, молоді</w:t>
            </w:r>
            <w:r w:rsidRPr="00381F93">
              <w:rPr>
                <w:rFonts w:ascii="Arial" w:eastAsia="Times New Roman" w:hAnsi="Arial" w:cs="Arial"/>
                <w:b/>
                <w:bCs/>
                <w:color w:val="2A2928"/>
                <w:sz w:val="24"/>
                <w:szCs w:val="24"/>
              </w:rPr>
              <w:br/>
              <w:t>та спорту України</w:t>
            </w:r>
          </w:p>
        </w:tc>
        <w:tc>
          <w:tcPr>
            <w:tcW w:w="2500" w:type="pct"/>
            <w:shd w:val="clear" w:color="auto" w:fill="FFFFFF"/>
            <w:tcMar>
              <w:top w:w="0" w:type="dxa"/>
              <w:left w:w="0" w:type="dxa"/>
              <w:bottom w:w="0" w:type="dxa"/>
              <w:right w:w="0" w:type="dxa"/>
            </w:tcMar>
            <w:vAlign w:val="bottom"/>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В. Бородянський</w:t>
            </w:r>
          </w:p>
        </w:tc>
      </w:tr>
      <w:tr w:rsidR="00AF2210" w:rsidRPr="00381F93" w:rsidTr="00BB734A">
        <w:trPr>
          <w:tblCellSpacing w:w="22" w:type="dxa"/>
        </w:trPr>
        <w:tc>
          <w:tcPr>
            <w:tcW w:w="2500" w:type="pct"/>
            <w:shd w:val="clear" w:color="auto" w:fill="FFFFFF"/>
            <w:tcMar>
              <w:top w:w="0" w:type="dxa"/>
              <w:left w:w="0" w:type="dxa"/>
              <w:bottom w:w="0" w:type="dxa"/>
              <w:right w:w="0" w:type="dxa"/>
            </w:tcMar>
            <w:vAlign w:val="bottom"/>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Міністр внутрішніх справ України</w:t>
            </w:r>
          </w:p>
        </w:tc>
        <w:tc>
          <w:tcPr>
            <w:tcW w:w="2500" w:type="pct"/>
            <w:shd w:val="clear" w:color="auto" w:fill="FFFFFF"/>
            <w:tcMar>
              <w:top w:w="0" w:type="dxa"/>
              <w:left w:w="0" w:type="dxa"/>
              <w:bottom w:w="0" w:type="dxa"/>
              <w:right w:w="0" w:type="dxa"/>
            </w:tcMar>
            <w:vAlign w:val="bottom"/>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 xml:space="preserve">А. </w:t>
            </w:r>
            <w:proofErr w:type="spellStart"/>
            <w:r w:rsidRPr="00381F93">
              <w:rPr>
                <w:rFonts w:ascii="Arial" w:eastAsia="Times New Roman" w:hAnsi="Arial" w:cs="Arial"/>
                <w:b/>
                <w:bCs/>
                <w:color w:val="2A2928"/>
                <w:sz w:val="24"/>
                <w:szCs w:val="24"/>
              </w:rPr>
              <w:t>Аваков</w:t>
            </w:r>
            <w:proofErr w:type="spellEnd"/>
          </w:p>
        </w:tc>
      </w:tr>
      <w:tr w:rsidR="00AF2210" w:rsidRPr="00381F93" w:rsidTr="00BB734A">
        <w:trPr>
          <w:tblCellSpacing w:w="22" w:type="dxa"/>
        </w:trPr>
        <w:tc>
          <w:tcPr>
            <w:tcW w:w="2500" w:type="pct"/>
            <w:shd w:val="clear" w:color="auto" w:fill="FFFFFF"/>
            <w:tcMar>
              <w:top w:w="0" w:type="dxa"/>
              <w:left w:w="0" w:type="dxa"/>
              <w:bottom w:w="0" w:type="dxa"/>
              <w:right w:w="0" w:type="dxa"/>
            </w:tcMar>
            <w:vAlign w:val="bottom"/>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Міністр охорони здоров'я України</w:t>
            </w:r>
          </w:p>
        </w:tc>
        <w:tc>
          <w:tcPr>
            <w:tcW w:w="2500" w:type="pct"/>
            <w:shd w:val="clear" w:color="auto" w:fill="FFFFFF"/>
            <w:tcMar>
              <w:top w:w="0" w:type="dxa"/>
              <w:left w:w="0" w:type="dxa"/>
              <w:bottom w:w="0" w:type="dxa"/>
              <w:right w:w="0" w:type="dxa"/>
            </w:tcMar>
            <w:vAlign w:val="bottom"/>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 xml:space="preserve">З. </w:t>
            </w:r>
            <w:proofErr w:type="spellStart"/>
            <w:r w:rsidRPr="00381F93">
              <w:rPr>
                <w:rFonts w:ascii="Arial" w:eastAsia="Times New Roman" w:hAnsi="Arial" w:cs="Arial"/>
                <w:b/>
                <w:bCs/>
                <w:color w:val="2A2928"/>
                <w:sz w:val="24"/>
                <w:szCs w:val="24"/>
              </w:rPr>
              <w:t>Скалецька</w:t>
            </w:r>
            <w:proofErr w:type="spellEnd"/>
          </w:p>
        </w:tc>
      </w:tr>
      <w:tr w:rsidR="00AF2210" w:rsidRPr="00381F93" w:rsidTr="00BB734A">
        <w:trPr>
          <w:tblCellSpacing w:w="22" w:type="dxa"/>
        </w:trPr>
        <w:tc>
          <w:tcPr>
            <w:tcW w:w="2500" w:type="pct"/>
            <w:shd w:val="clear" w:color="auto" w:fill="FFFFFF"/>
            <w:tcMar>
              <w:top w:w="0" w:type="dxa"/>
              <w:left w:w="0" w:type="dxa"/>
              <w:bottom w:w="0" w:type="dxa"/>
              <w:right w:w="0" w:type="dxa"/>
            </w:tcMar>
            <w:vAlign w:val="bottom"/>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Міністр соціальної політики України</w:t>
            </w:r>
          </w:p>
        </w:tc>
        <w:tc>
          <w:tcPr>
            <w:tcW w:w="2500" w:type="pct"/>
            <w:shd w:val="clear" w:color="auto" w:fill="FFFFFF"/>
            <w:tcMar>
              <w:top w:w="0" w:type="dxa"/>
              <w:left w:w="0" w:type="dxa"/>
              <w:bottom w:w="0" w:type="dxa"/>
              <w:right w:w="0" w:type="dxa"/>
            </w:tcMar>
            <w:vAlign w:val="bottom"/>
            <w:hideMark/>
          </w:tcPr>
          <w:p w:rsidR="00AF2210" w:rsidRPr="00381F93" w:rsidRDefault="00AF2210" w:rsidP="00BB734A">
            <w:pPr>
              <w:spacing w:after="0" w:line="360" w:lineRule="atLeast"/>
              <w:jc w:val="center"/>
              <w:rPr>
                <w:rFonts w:ascii="Arial" w:eastAsia="Times New Roman" w:hAnsi="Arial" w:cs="Arial"/>
                <w:color w:val="2A2928"/>
                <w:sz w:val="24"/>
                <w:szCs w:val="24"/>
              </w:rPr>
            </w:pPr>
            <w:r w:rsidRPr="00381F93">
              <w:rPr>
                <w:rFonts w:ascii="Arial" w:eastAsia="Times New Roman" w:hAnsi="Arial" w:cs="Arial"/>
                <w:b/>
                <w:bCs/>
                <w:color w:val="2A2928"/>
                <w:sz w:val="24"/>
                <w:szCs w:val="24"/>
              </w:rPr>
              <w:t xml:space="preserve">Ю. </w:t>
            </w:r>
            <w:proofErr w:type="spellStart"/>
            <w:r w:rsidRPr="00381F93">
              <w:rPr>
                <w:rFonts w:ascii="Arial" w:eastAsia="Times New Roman" w:hAnsi="Arial" w:cs="Arial"/>
                <w:b/>
                <w:bCs/>
                <w:color w:val="2A2928"/>
                <w:sz w:val="24"/>
                <w:szCs w:val="24"/>
              </w:rPr>
              <w:t>Соколовська</w:t>
            </w:r>
            <w:proofErr w:type="spellEnd"/>
          </w:p>
        </w:tc>
      </w:tr>
    </w:tbl>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w:t>
      </w:r>
    </w:p>
    <w:p w:rsidR="00AF2210" w:rsidRPr="00381F93" w:rsidRDefault="00AF2210" w:rsidP="00AF2210">
      <w:pPr>
        <w:shd w:val="clear" w:color="auto" w:fill="FFFFFF"/>
        <w:spacing w:after="0" w:line="360" w:lineRule="atLeast"/>
        <w:rPr>
          <w:rFonts w:ascii="Arial" w:eastAsia="Times New Roman" w:hAnsi="Arial" w:cs="Arial"/>
          <w:color w:val="2A2928"/>
          <w:sz w:val="24"/>
          <w:szCs w:val="24"/>
        </w:rPr>
      </w:pPr>
      <w:r w:rsidRPr="00381F93">
        <w:rPr>
          <w:rFonts w:ascii="Arial" w:eastAsia="Times New Roman" w:hAnsi="Arial" w:cs="Arial"/>
          <w:color w:val="2A2928"/>
          <w:sz w:val="24"/>
          <w:szCs w:val="24"/>
        </w:rPr>
        <w:t>ЗАТВЕРДЖЕНО</w:t>
      </w:r>
      <w:r w:rsidRPr="00381F93">
        <w:rPr>
          <w:rFonts w:ascii="Arial" w:eastAsia="Times New Roman" w:hAnsi="Arial" w:cs="Arial"/>
          <w:color w:val="2A2928"/>
          <w:sz w:val="24"/>
          <w:szCs w:val="24"/>
        </w:rPr>
        <w:br/>
        <w:t>Наказ Міністерства освіти і науки України</w:t>
      </w:r>
      <w:r w:rsidRPr="00381F93">
        <w:rPr>
          <w:rFonts w:ascii="Arial" w:eastAsia="Times New Roman" w:hAnsi="Arial" w:cs="Arial"/>
          <w:color w:val="2A2928"/>
          <w:sz w:val="24"/>
          <w:szCs w:val="24"/>
        </w:rPr>
        <w:br/>
        <w:t>28 грудня 2019 року N 1646</w:t>
      </w:r>
    </w:p>
    <w:p w:rsidR="00AF2210" w:rsidRPr="00381F93" w:rsidRDefault="00AF2210" w:rsidP="00AF2210">
      <w:pPr>
        <w:shd w:val="clear" w:color="auto" w:fill="FFFFFF"/>
        <w:spacing w:after="0" w:line="360" w:lineRule="atLeast"/>
        <w:rPr>
          <w:rFonts w:ascii="Arial" w:eastAsia="Times New Roman" w:hAnsi="Arial" w:cs="Arial"/>
          <w:color w:val="2A2928"/>
          <w:sz w:val="24"/>
          <w:szCs w:val="24"/>
        </w:rPr>
      </w:pPr>
      <w:r w:rsidRPr="00381F93">
        <w:rPr>
          <w:rFonts w:ascii="Arial" w:eastAsia="Times New Roman" w:hAnsi="Arial" w:cs="Arial"/>
          <w:color w:val="2A2928"/>
          <w:sz w:val="24"/>
          <w:szCs w:val="24"/>
        </w:rPr>
        <w:t>Зареєстровано</w:t>
      </w:r>
      <w:r w:rsidRPr="00381F93">
        <w:rPr>
          <w:rFonts w:ascii="Arial" w:eastAsia="Times New Roman" w:hAnsi="Arial" w:cs="Arial"/>
          <w:color w:val="2A2928"/>
          <w:sz w:val="24"/>
          <w:szCs w:val="24"/>
        </w:rPr>
        <w:br/>
        <w:t>в Міністерстві юстиції України</w:t>
      </w:r>
      <w:r w:rsidRPr="00381F93">
        <w:rPr>
          <w:rFonts w:ascii="Arial" w:eastAsia="Times New Roman" w:hAnsi="Arial" w:cs="Arial"/>
          <w:color w:val="2A2928"/>
          <w:sz w:val="24"/>
          <w:szCs w:val="24"/>
        </w:rPr>
        <w:br/>
        <w:t>03 лютого 2020 р. за N 111/34394</w:t>
      </w:r>
    </w:p>
    <w:p w:rsidR="00AF2210" w:rsidRPr="00381F93" w:rsidRDefault="00AF2210" w:rsidP="00AF2210">
      <w:pPr>
        <w:shd w:val="clear" w:color="auto" w:fill="FFFFFF"/>
        <w:spacing w:after="0" w:line="435" w:lineRule="atLeast"/>
        <w:jc w:val="center"/>
        <w:outlineLvl w:val="2"/>
        <w:rPr>
          <w:rFonts w:ascii="Arial" w:eastAsia="Times New Roman" w:hAnsi="Arial" w:cs="Arial"/>
          <w:color w:val="2A2928"/>
          <w:sz w:val="32"/>
          <w:szCs w:val="32"/>
        </w:rPr>
      </w:pPr>
      <w:r w:rsidRPr="00381F93">
        <w:rPr>
          <w:rFonts w:ascii="Arial" w:eastAsia="Times New Roman" w:hAnsi="Arial" w:cs="Arial"/>
          <w:color w:val="2A2928"/>
          <w:sz w:val="32"/>
          <w:szCs w:val="32"/>
        </w:rPr>
        <w:t>ПОРЯДОК</w:t>
      </w:r>
      <w:r w:rsidRPr="00381F93">
        <w:rPr>
          <w:rFonts w:ascii="Arial" w:eastAsia="Times New Roman" w:hAnsi="Arial" w:cs="Arial"/>
          <w:color w:val="2A2928"/>
          <w:sz w:val="32"/>
          <w:szCs w:val="32"/>
        </w:rPr>
        <w:br/>
        <w:t xml:space="preserve">реагування на випадки </w:t>
      </w:r>
      <w:proofErr w:type="spellStart"/>
      <w:r w:rsidRPr="00381F93">
        <w:rPr>
          <w:rFonts w:ascii="Arial" w:eastAsia="Times New Roman" w:hAnsi="Arial" w:cs="Arial"/>
          <w:color w:val="2A2928"/>
          <w:sz w:val="32"/>
          <w:szCs w:val="32"/>
        </w:rPr>
        <w:t>булінгу</w:t>
      </w:r>
      <w:proofErr w:type="spellEnd"/>
      <w:r w:rsidRPr="00381F93">
        <w:rPr>
          <w:rFonts w:ascii="Arial" w:eastAsia="Times New Roman" w:hAnsi="Arial" w:cs="Arial"/>
          <w:color w:val="2A2928"/>
          <w:sz w:val="32"/>
          <w:szCs w:val="32"/>
        </w:rPr>
        <w:t xml:space="preserve"> (цькування)</w:t>
      </w:r>
    </w:p>
    <w:p w:rsidR="00AF2210" w:rsidRPr="00381F93" w:rsidRDefault="00AF2210" w:rsidP="00AF2210">
      <w:pPr>
        <w:shd w:val="clear" w:color="auto" w:fill="FFFFFF"/>
        <w:spacing w:after="0" w:line="435" w:lineRule="atLeast"/>
        <w:jc w:val="center"/>
        <w:outlineLvl w:val="2"/>
        <w:rPr>
          <w:rFonts w:ascii="Arial" w:eastAsia="Times New Roman" w:hAnsi="Arial" w:cs="Arial"/>
          <w:color w:val="2A2928"/>
          <w:sz w:val="32"/>
          <w:szCs w:val="32"/>
        </w:rPr>
      </w:pPr>
      <w:r w:rsidRPr="00381F93">
        <w:rPr>
          <w:rFonts w:ascii="Arial" w:eastAsia="Times New Roman" w:hAnsi="Arial" w:cs="Arial"/>
          <w:color w:val="2A2928"/>
          <w:sz w:val="32"/>
          <w:szCs w:val="32"/>
        </w:rPr>
        <w:t>I. Загальні положення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1. Цей Порядок визначає механізм реагування на випадки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в закладах освіти всіх типів і форм власності, крім тих, які забезпечують здобуття освіти дорослих, у тому числі післядипломної освіти.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2. Терміни, використані у цьому Порядку, вживаються у таких значеннях:</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кривдник (</w:t>
      </w:r>
      <w:proofErr w:type="spellStart"/>
      <w:r w:rsidRPr="00381F93">
        <w:rPr>
          <w:rFonts w:ascii="Arial" w:eastAsia="Times New Roman" w:hAnsi="Arial" w:cs="Arial"/>
          <w:color w:val="2A2928"/>
          <w:sz w:val="24"/>
          <w:szCs w:val="24"/>
        </w:rPr>
        <w:t>булер</w:t>
      </w:r>
      <w:proofErr w:type="spellEnd"/>
      <w:r w:rsidRPr="00381F93">
        <w:rPr>
          <w:rFonts w:ascii="Arial" w:eastAsia="Times New Roman" w:hAnsi="Arial" w:cs="Arial"/>
          <w:color w:val="2A2928"/>
          <w:sz w:val="24"/>
          <w:szCs w:val="24"/>
        </w:rPr>
        <w:t xml:space="preserve">) - учасник освітнього процесу, в тому числі малолітня чи неповнолітня особа, яка вчиняє </w:t>
      </w:r>
      <w:proofErr w:type="spellStart"/>
      <w:r w:rsidRPr="00381F93">
        <w:rPr>
          <w:rFonts w:ascii="Arial" w:eastAsia="Times New Roman" w:hAnsi="Arial" w:cs="Arial"/>
          <w:color w:val="2A2928"/>
          <w:sz w:val="24"/>
          <w:szCs w:val="24"/>
        </w:rPr>
        <w:t>булінг</w:t>
      </w:r>
      <w:proofErr w:type="spellEnd"/>
      <w:r w:rsidRPr="00381F93">
        <w:rPr>
          <w:rFonts w:ascii="Arial" w:eastAsia="Times New Roman" w:hAnsi="Arial" w:cs="Arial"/>
          <w:color w:val="2A2928"/>
          <w:sz w:val="24"/>
          <w:szCs w:val="24"/>
        </w:rPr>
        <w:t xml:space="preserve"> (цькування) щодо іншого учасника освітнього процесу;</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потерпілий (жертва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 учасник освітнього процесу, в тому числі малолітня чи неповнолітня особа, щодо якої було вчинено </w:t>
      </w:r>
      <w:proofErr w:type="spellStart"/>
      <w:r w:rsidRPr="00381F93">
        <w:rPr>
          <w:rFonts w:ascii="Arial" w:eastAsia="Times New Roman" w:hAnsi="Arial" w:cs="Arial"/>
          <w:color w:val="2A2928"/>
          <w:sz w:val="24"/>
          <w:szCs w:val="24"/>
        </w:rPr>
        <w:t>булінг</w:t>
      </w:r>
      <w:proofErr w:type="spellEnd"/>
      <w:r w:rsidRPr="00381F93">
        <w:rPr>
          <w:rFonts w:ascii="Arial" w:eastAsia="Times New Roman" w:hAnsi="Arial" w:cs="Arial"/>
          <w:color w:val="2A2928"/>
          <w:sz w:val="24"/>
          <w:szCs w:val="24"/>
        </w:rPr>
        <w:t xml:space="preserve"> (цькування);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спостерігачі - свідки та (або) безпосередні очевидці випадку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сторони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 безпосередні учасники випадку: кривдник (</w:t>
      </w:r>
      <w:proofErr w:type="spellStart"/>
      <w:r w:rsidRPr="00381F93">
        <w:rPr>
          <w:rFonts w:ascii="Arial" w:eastAsia="Times New Roman" w:hAnsi="Arial" w:cs="Arial"/>
          <w:color w:val="2A2928"/>
          <w:sz w:val="24"/>
          <w:szCs w:val="24"/>
        </w:rPr>
        <w:t>булер</w:t>
      </w:r>
      <w:proofErr w:type="spellEnd"/>
      <w:r w:rsidRPr="00381F93">
        <w:rPr>
          <w:rFonts w:ascii="Arial" w:eastAsia="Times New Roman" w:hAnsi="Arial" w:cs="Arial"/>
          <w:color w:val="2A2928"/>
          <w:sz w:val="24"/>
          <w:szCs w:val="24"/>
        </w:rPr>
        <w:t xml:space="preserve">), потерпілий (жертва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спостерігачі (за наявності).</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Інші терміни вживаються у значеннях, наведених у </w:t>
      </w:r>
      <w:hyperlink r:id="rId8" w:tgtFrame="_top" w:history="1">
        <w:r w:rsidRPr="00381F93">
          <w:rPr>
            <w:rFonts w:ascii="Arial" w:eastAsia="Times New Roman" w:hAnsi="Arial" w:cs="Arial"/>
            <w:color w:val="0000FF"/>
            <w:sz w:val="24"/>
            <w:szCs w:val="24"/>
            <w:u w:val="single"/>
          </w:rPr>
          <w:t>Законах України "Про освіту"</w:t>
        </w:r>
      </w:hyperlink>
      <w:r w:rsidRPr="00381F93">
        <w:rPr>
          <w:rFonts w:ascii="Arial" w:eastAsia="Times New Roman" w:hAnsi="Arial" w:cs="Arial"/>
          <w:color w:val="2A2928"/>
          <w:sz w:val="24"/>
          <w:szCs w:val="24"/>
        </w:rPr>
        <w:t>, </w:t>
      </w:r>
      <w:hyperlink r:id="rId9" w:tgtFrame="_top" w:history="1">
        <w:r w:rsidRPr="00381F93">
          <w:rPr>
            <w:rFonts w:ascii="Arial" w:eastAsia="Times New Roman" w:hAnsi="Arial" w:cs="Arial"/>
            <w:color w:val="0000FF"/>
            <w:sz w:val="24"/>
            <w:szCs w:val="24"/>
            <w:u w:val="single"/>
          </w:rPr>
          <w:t>"Про соціальні послуги"</w:t>
        </w:r>
      </w:hyperlink>
      <w:r w:rsidRPr="00381F93">
        <w:rPr>
          <w:rFonts w:ascii="Arial" w:eastAsia="Times New Roman" w:hAnsi="Arial" w:cs="Arial"/>
          <w:color w:val="2A2928"/>
          <w:sz w:val="24"/>
          <w:szCs w:val="24"/>
        </w:rPr>
        <w:t>, </w:t>
      </w:r>
      <w:hyperlink r:id="rId10" w:tgtFrame="_top" w:history="1">
        <w:r w:rsidRPr="00381F93">
          <w:rPr>
            <w:rFonts w:ascii="Arial" w:eastAsia="Times New Roman" w:hAnsi="Arial" w:cs="Arial"/>
            <w:color w:val="0000FF"/>
            <w:sz w:val="24"/>
            <w:szCs w:val="24"/>
            <w:u w:val="single"/>
          </w:rPr>
          <w:t>"Про соціальну роботу з сім'ями, дітьми та молоддю"</w:t>
        </w:r>
      </w:hyperlink>
      <w:r w:rsidRPr="00381F93">
        <w:rPr>
          <w:rFonts w:ascii="Arial" w:eastAsia="Times New Roman" w:hAnsi="Arial" w:cs="Arial"/>
          <w:color w:val="2A2928"/>
          <w:sz w:val="24"/>
          <w:szCs w:val="24"/>
        </w:rPr>
        <w:t>, </w:t>
      </w:r>
      <w:hyperlink r:id="rId11" w:tgtFrame="_top" w:history="1">
        <w:r w:rsidRPr="00381F93">
          <w:rPr>
            <w:rFonts w:ascii="Arial" w:eastAsia="Times New Roman" w:hAnsi="Arial" w:cs="Arial"/>
            <w:color w:val="0000FF"/>
            <w:sz w:val="24"/>
            <w:szCs w:val="24"/>
            <w:u w:val="single"/>
          </w:rPr>
          <w:t>"Про забезпечення рівних прав та можливостей жінок і чоловіків"</w:t>
        </w:r>
      </w:hyperlink>
      <w:r w:rsidRPr="00381F93">
        <w:rPr>
          <w:rFonts w:ascii="Arial" w:eastAsia="Times New Roman" w:hAnsi="Arial" w:cs="Arial"/>
          <w:color w:val="2A2928"/>
          <w:sz w:val="24"/>
          <w:szCs w:val="24"/>
        </w:rPr>
        <w:t>, </w:t>
      </w:r>
      <w:hyperlink r:id="rId12" w:tgtFrame="_top" w:history="1">
        <w:r w:rsidRPr="00381F93">
          <w:rPr>
            <w:rFonts w:ascii="Arial" w:eastAsia="Times New Roman" w:hAnsi="Arial" w:cs="Arial"/>
            <w:color w:val="0000FF"/>
            <w:sz w:val="24"/>
            <w:szCs w:val="24"/>
            <w:u w:val="single"/>
          </w:rPr>
          <w:t>"Про засади запобігання та протидії дискримінації в Україні"</w:t>
        </w:r>
      </w:hyperlink>
      <w:r w:rsidRPr="00381F93">
        <w:rPr>
          <w:rFonts w:ascii="Arial" w:eastAsia="Times New Roman" w:hAnsi="Arial" w:cs="Arial"/>
          <w:color w:val="2A2928"/>
          <w:sz w:val="24"/>
          <w:szCs w:val="24"/>
        </w:rPr>
        <w:t>.</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3. Проявами, які можуть бути підставами для підозри в наявності випадку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учасника освітнього процесу в закладі освіти, є:</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замкнутість, тривожність, страх або, навпаки, демонстрація повної відсутності страху, ризикована, зухвала поведінка;</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неврівноважена поведінка;</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агресивність, напади люті, схильність до руйнації, нищення, насильства;</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різка зміна звичної для дитини поведінки;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уповільнене мислення, знижена здатність до навчання;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відлюдкуватість, уникнення спілкування;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lastRenderedPageBreak/>
        <w:t>ізоляція, виключення з групи, небажання інших учасників освітнього процесу спілкуватися;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занижена самооцінка, наявність почуття провини;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поява швидкої втомлюваності, зниженої спроможності до концентрації уваги;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демонстрація страху перед появою інших учасників освітнього процесу;</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схильність до пропуску навчальних занять;</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відмова відвідувати заклад освіти з посиланням на погане самопочуття;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депресивні стани;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proofErr w:type="spellStart"/>
      <w:r w:rsidRPr="00381F93">
        <w:rPr>
          <w:rFonts w:ascii="Arial" w:eastAsia="Times New Roman" w:hAnsi="Arial" w:cs="Arial"/>
          <w:color w:val="2A2928"/>
          <w:sz w:val="24"/>
          <w:szCs w:val="24"/>
        </w:rPr>
        <w:t>аутоагресія</w:t>
      </w:r>
      <w:proofErr w:type="spellEnd"/>
      <w:r w:rsidRPr="00381F93">
        <w:rPr>
          <w:rFonts w:ascii="Arial" w:eastAsia="Times New Roman" w:hAnsi="Arial" w:cs="Arial"/>
          <w:color w:val="2A2928"/>
          <w:sz w:val="24"/>
          <w:szCs w:val="24"/>
        </w:rPr>
        <w:t xml:space="preserve"> (</w:t>
      </w:r>
      <w:proofErr w:type="spellStart"/>
      <w:r w:rsidRPr="00381F93">
        <w:rPr>
          <w:rFonts w:ascii="Arial" w:eastAsia="Times New Roman" w:hAnsi="Arial" w:cs="Arial"/>
          <w:color w:val="2A2928"/>
          <w:sz w:val="24"/>
          <w:szCs w:val="24"/>
        </w:rPr>
        <w:t>самоушкодження</w:t>
      </w:r>
      <w:proofErr w:type="spellEnd"/>
      <w:r w:rsidRPr="00381F93">
        <w:rPr>
          <w:rFonts w:ascii="Arial" w:eastAsia="Times New Roman" w:hAnsi="Arial" w:cs="Arial"/>
          <w:color w:val="2A2928"/>
          <w:sz w:val="24"/>
          <w:szCs w:val="24"/>
        </w:rPr>
        <w:t>);</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proofErr w:type="spellStart"/>
      <w:r w:rsidRPr="00381F93">
        <w:rPr>
          <w:rFonts w:ascii="Arial" w:eastAsia="Times New Roman" w:hAnsi="Arial" w:cs="Arial"/>
          <w:color w:val="2A2928"/>
          <w:sz w:val="24"/>
          <w:szCs w:val="24"/>
        </w:rPr>
        <w:t>суїцидальні</w:t>
      </w:r>
      <w:proofErr w:type="spellEnd"/>
      <w:r w:rsidRPr="00381F93">
        <w:rPr>
          <w:rFonts w:ascii="Arial" w:eastAsia="Times New Roman" w:hAnsi="Arial" w:cs="Arial"/>
          <w:color w:val="2A2928"/>
          <w:sz w:val="24"/>
          <w:szCs w:val="24"/>
        </w:rPr>
        <w:t xml:space="preserve"> прояви;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явні фізичні ушкодження та (або) ознаки поганого самопочуття (нудота, головний біль, кволість тощо);</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намагання приховати травми та обставини їх отримання;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наявність </w:t>
      </w:r>
      <w:proofErr w:type="spellStart"/>
      <w:r w:rsidRPr="00381F93">
        <w:rPr>
          <w:rFonts w:ascii="Arial" w:eastAsia="Times New Roman" w:hAnsi="Arial" w:cs="Arial"/>
          <w:color w:val="2A2928"/>
          <w:sz w:val="24"/>
          <w:szCs w:val="24"/>
        </w:rPr>
        <w:t>фото-</w:t>
      </w:r>
      <w:proofErr w:type="spellEnd"/>
      <w:r w:rsidRPr="00381F93">
        <w:rPr>
          <w:rFonts w:ascii="Arial" w:eastAsia="Times New Roman" w:hAnsi="Arial" w:cs="Arial"/>
          <w:color w:val="2A2928"/>
          <w:sz w:val="24"/>
          <w:szCs w:val="24"/>
        </w:rPr>
        <w:t xml:space="preserve">, </w:t>
      </w:r>
      <w:proofErr w:type="spellStart"/>
      <w:r w:rsidRPr="00381F93">
        <w:rPr>
          <w:rFonts w:ascii="Arial" w:eastAsia="Times New Roman" w:hAnsi="Arial" w:cs="Arial"/>
          <w:color w:val="2A2928"/>
          <w:sz w:val="24"/>
          <w:szCs w:val="24"/>
        </w:rPr>
        <w:t>відео-</w:t>
      </w:r>
      <w:proofErr w:type="spellEnd"/>
      <w:r w:rsidRPr="00381F93">
        <w:rPr>
          <w:rFonts w:ascii="Arial" w:eastAsia="Times New Roman" w:hAnsi="Arial" w:cs="Arial"/>
          <w:color w:val="2A2928"/>
          <w:sz w:val="24"/>
          <w:szCs w:val="24"/>
        </w:rPr>
        <w:t xml:space="preserve"> та </w:t>
      </w:r>
      <w:proofErr w:type="spellStart"/>
      <w:r w:rsidRPr="00381F93">
        <w:rPr>
          <w:rFonts w:ascii="Arial" w:eastAsia="Times New Roman" w:hAnsi="Arial" w:cs="Arial"/>
          <w:color w:val="2A2928"/>
          <w:sz w:val="24"/>
          <w:szCs w:val="24"/>
        </w:rPr>
        <w:t>аудіоматеріалів</w:t>
      </w:r>
      <w:proofErr w:type="spellEnd"/>
      <w:r w:rsidRPr="00381F93">
        <w:rPr>
          <w:rFonts w:ascii="Arial" w:eastAsia="Times New Roman" w:hAnsi="Arial" w:cs="Arial"/>
          <w:color w:val="2A2928"/>
          <w:sz w:val="24"/>
          <w:szCs w:val="24"/>
        </w:rPr>
        <w:t xml:space="preserve"> фізичних або психологічних знущань, сексуального (інтимного) змісту;</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наявні пошкодження або зникнення майна та (або) особистих речей.</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4. До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Ознаками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lastRenderedPageBreak/>
        <w:t>будь-яка форма небажаної фізичної поведінки, зокрема ляпаси, стусани, штовхання, щипання, шмагання, кусання, завдання ударів;</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інші правопорушення насильницького характеру.</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5. Суб'єктами реагування у разі настання випадку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в закладах освіти (далі - суб'єкти реагування) є:</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служба освітнього омбудсмена;</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служби у справах дітей;</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центри соціальних служб для сім'ї, дітей та молоді;</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органи місцевого самоврядування;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керівники та інші працівники закладів освіти;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засновник (засновники) закладів освіти або уповноважений ним (ними) орган;</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територіальні органи (підрозділи) Національної поліції України.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Суб'єкти реагування на випадки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в закладах освіти діють в межах повноважень, передбачених законодавством та цим Порядком.</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6. Суб'єкти реагування здійснюють заходи, спрямовані на запобігання та протидію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(цькуванню) в закладах освіти згідно з Планом заходів, спрямованих на запобігання та протидію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(цькуванню) в закладах освіти, затвердженим центральним органом виконавчої влади у сфері освіти і науки.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7. Педагогічні (науково-педагогічні) та інші працівники закладу освіти у разі, якщо вони виявляють </w:t>
      </w:r>
      <w:proofErr w:type="spellStart"/>
      <w:r w:rsidRPr="00381F93">
        <w:rPr>
          <w:rFonts w:ascii="Arial" w:eastAsia="Times New Roman" w:hAnsi="Arial" w:cs="Arial"/>
          <w:color w:val="2A2928"/>
          <w:sz w:val="24"/>
          <w:szCs w:val="24"/>
        </w:rPr>
        <w:t>булінг</w:t>
      </w:r>
      <w:proofErr w:type="spellEnd"/>
      <w:r w:rsidRPr="00381F93">
        <w:rPr>
          <w:rFonts w:ascii="Arial" w:eastAsia="Times New Roman" w:hAnsi="Arial" w:cs="Arial"/>
          <w:color w:val="2A2928"/>
          <w:sz w:val="24"/>
          <w:szCs w:val="24"/>
        </w:rPr>
        <w:t xml:space="preserve"> (цькування), зобов'язані:</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вжити невідкладних заходів для припинення небезпечного впливу;</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за потреби надати </w:t>
      </w:r>
      <w:proofErr w:type="spellStart"/>
      <w:r w:rsidRPr="00381F93">
        <w:rPr>
          <w:rFonts w:ascii="Arial" w:eastAsia="Times New Roman" w:hAnsi="Arial" w:cs="Arial"/>
          <w:color w:val="2A2928"/>
          <w:sz w:val="24"/>
          <w:szCs w:val="24"/>
        </w:rPr>
        <w:t>домедичну</w:t>
      </w:r>
      <w:proofErr w:type="spellEnd"/>
      <w:r w:rsidRPr="00381F93">
        <w:rPr>
          <w:rFonts w:ascii="Arial" w:eastAsia="Times New Roman" w:hAnsi="Arial" w:cs="Arial"/>
          <w:color w:val="2A2928"/>
          <w:sz w:val="24"/>
          <w:szCs w:val="24"/>
        </w:rPr>
        <w:t xml:space="preserve"> допомогу та викликати бригаду екстреної (швидкої) медичної допомоги для надання екстреної медичної допомоги;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звернутись (за потреби) до територіальних органів (підрозділів) Національної поліції України;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w:t>
      </w:r>
    </w:p>
    <w:p w:rsidR="00AF2210" w:rsidRPr="00381F93" w:rsidRDefault="00AF2210" w:rsidP="00AF2210">
      <w:pPr>
        <w:shd w:val="clear" w:color="auto" w:fill="FFFFFF"/>
        <w:spacing w:after="0" w:line="435" w:lineRule="atLeast"/>
        <w:jc w:val="center"/>
        <w:outlineLvl w:val="2"/>
        <w:rPr>
          <w:rFonts w:ascii="Arial" w:eastAsia="Times New Roman" w:hAnsi="Arial" w:cs="Arial"/>
          <w:color w:val="2A2928"/>
          <w:sz w:val="32"/>
          <w:szCs w:val="32"/>
        </w:rPr>
      </w:pPr>
      <w:r w:rsidRPr="00381F93">
        <w:rPr>
          <w:rFonts w:ascii="Arial" w:eastAsia="Times New Roman" w:hAnsi="Arial" w:cs="Arial"/>
          <w:color w:val="2A2928"/>
          <w:sz w:val="32"/>
          <w:szCs w:val="32"/>
        </w:rPr>
        <w:t xml:space="preserve">II. Подання заяв або повідомлень про випадки </w:t>
      </w:r>
      <w:proofErr w:type="spellStart"/>
      <w:r w:rsidRPr="00381F93">
        <w:rPr>
          <w:rFonts w:ascii="Arial" w:eastAsia="Times New Roman" w:hAnsi="Arial" w:cs="Arial"/>
          <w:color w:val="2A2928"/>
          <w:sz w:val="32"/>
          <w:szCs w:val="32"/>
        </w:rPr>
        <w:t>булінгу</w:t>
      </w:r>
      <w:proofErr w:type="spellEnd"/>
      <w:r w:rsidRPr="00381F93">
        <w:rPr>
          <w:rFonts w:ascii="Arial" w:eastAsia="Times New Roman" w:hAnsi="Arial" w:cs="Arial"/>
          <w:color w:val="2A2928"/>
          <w:sz w:val="32"/>
          <w:szCs w:val="32"/>
        </w:rPr>
        <w:t xml:space="preserve"> (цькування) в закладі освіти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1. Учасники освітнього процесу можуть повідомити про випадок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в закладах освіти.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У закладі освіти заяви або повідомлення про випадок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або підозру щодо його вчинення приймає керівник закладу.</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Повідомлення можуть бути в усній та (або) письмовій формі, в тому числі із застосуванням засобів електронної комунікації.</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2. Керівник закладу освіти у разі отримання заяви або повідомлення про випадок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lastRenderedPageBreak/>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за потреби викликає бригаду екстреної (швидкої) медичної допомоги для надання екстреної медичної допомоги;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з'ясування причин, які призвели до випадку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та вжиття заходів для усунення таких причин;</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повідомляє центр соціальних служб для сім'ї, дітей та молоді з метою здійснення оцінки потреб сторін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скликає засідання комісії з розгляду випадку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(далі - комісія) не пізніше ніж упродовж трьох робочих днів з дня отримання заяви або повідомлення.</w:t>
      </w:r>
    </w:p>
    <w:p w:rsidR="00AF2210" w:rsidRPr="00381F93" w:rsidRDefault="00AF2210" w:rsidP="00AF2210">
      <w:pPr>
        <w:shd w:val="clear" w:color="auto" w:fill="FFFFFF"/>
        <w:spacing w:after="0" w:line="435" w:lineRule="atLeast"/>
        <w:jc w:val="center"/>
        <w:outlineLvl w:val="2"/>
        <w:rPr>
          <w:rFonts w:ascii="Arial" w:eastAsia="Times New Roman" w:hAnsi="Arial" w:cs="Arial"/>
          <w:color w:val="2A2928"/>
          <w:sz w:val="32"/>
          <w:szCs w:val="32"/>
        </w:rPr>
      </w:pPr>
      <w:r w:rsidRPr="00381F93">
        <w:rPr>
          <w:rFonts w:ascii="Arial" w:eastAsia="Times New Roman" w:hAnsi="Arial" w:cs="Arial"/>
          <w:color w:val="2A2928"/>
          <w:sz w:val="32"/>
          <w:szCs w:val="32"/>
        </w:rPr>
        <w:t>III. Склад комісії, права та обов'язки її членів</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1. Склад комісії затверджує наказом керівник закладу освіти.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Комісія виконує свої обов'язки на постійній основі.</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2. Склад комісії формується з урахуванням основних завдань комісії.</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Комісія складається з голови, заступника голови, секретаря та не менше ніж п'яти її членів.</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До складу комісії входять педагогічні (науково-педагогічні) працівники, у тому числі практичний психолог та соціальний педагог (за наявності) закладу освіти, представники служби у справах дітей та центру соціальних служб для сім'ї, дітей та молоді.</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До участі в засіданні комісії за згодою залучаються батьки або інші законні представники малолітніх або неповнолітніх сторін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а також можуть залучатися сторони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представники інших суб'єктів реагування на випадки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в закладах освіти.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3. Головою комісії є керівник закладу освіти.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lastRenderedPageBreak/>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5. Член комісії має право:</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ознайомлюватися з матеріалами, що стосуються випадку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брати участь у їх перевірці;</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подавати пропозиції, висловлювати власну думку з питань, що розглядаються;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брати участь у прийнятті рішення шляхом голосування;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висловлювати окрему думку усно або письмово;</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вносити пропозиції до порядку денного засідання комісії.</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6. Член комісії зобов'язаний:</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особисто брати участь у роботі комісії;</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виконувати в межах, передбачених законодавством та посадовими обов'язками, доручення голови комісії;</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брати участь у голосуванні.</w:t>
      </w:r>
    </w:p>
    <w:p w:rsidR="00AF2210" w:rsidRPr="00381F93" w:rsidRDefault="00AF2210" w:rsidP="00AF2210">
      <w:pPr>
        <w:shd w:val="clear" w:color="auto" w:fill="FFFFFF"/>
        <w:spacing w:after="0" w:line="435" w:lineRule="atLeast"/>
        <w:jc w:val="center"/>
        <w:outlineLvl w:val="2"/>
        <w:rPr>
          <w:rFonts w:ascii="Arial" w:eastAsia="Times New Roman" w:hAnsi="Arial" w:cs="Arial"/>
          <w:color w:val="2A2928"/>
          <w:sz w:val="32"/>
          <w:szCs w:val="32"/>
        </w:rPr>
      </w:pPr>
      <w:r w:rsidRPr="00381F93">
        <w:rPr>
          <w:rFonts w:ascii="Arial" w:eastAsia="Times New Roman" w:hAnsi="Arial" w:cs="Arial"/>
          <w:color w:val="2A2928"/>
          <w:sz w:val="32"/>
          <w:szCs w:val="32"/>
        </w:rPr>
        <w:t>IV. Порядок роботи комісії</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1. Метою діяльності комісії є припинення випадку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з'ясування причин, які призвели до випадку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та вжиття заходів для усунення таких причин; оцінка потреб сторін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в соціальних та психолого-педагогічних послугах та забезпечення таких послуг.</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2. Діяльність комісії здійснюється на принципах:</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законності;</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верховенства права;</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поваги та дотримання прав і свобод людини;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неупередженого ставлення до сторін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відкритості та прозорості;</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конфіденційності та захисту персональних даних;</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невідкладного реагування;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комплексного підходу до розгляду випадку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нетерпимості до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та визнання його суспільної небезпеки.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Комісія у своїй діяльності забезпечує дотримання вимог </w:t>
      </w:r>
      <w:hyperlink r:id="rId13" w:tgtFrame="_top" w:history="1">
        <w:r w:rsidRPr="00381F93">
          <w:rPr>
            <w:rFonts w:ascii="Arial" w:eastAsia="Times New Roman" w:hAnsi="Arial" w:cs="Arial"/>
            <w:color w:val="0000FF"/>
            <w:sz w:val="24"/>
            <w:szCs w:val="24"/>
            <w:u w:val="single"/>
          </w:rPr>
          <w:t>Законів України "Про інформацію"</w:t>
        </w:r>
      </w:hyperlink>
      <w:r w:rsidRPr="00381F93">
        <w:rPr>
          <w:rFonts w:ascii="Arial" w:eastAsia="Times New Roman" w:hAnsi="Arial" w:cs="Arial"/>
          <w:color w:val="2A2928"/>
          <w:sz w:val="24"/>
          <w:szCs w:val="24"/>
        </w:rPr>
        <w:t>, </w:t>
      </w:r>
      <w:hyperlink r:id="rId14" w:tgtFrame="_top" w:history="1">
        <w:r w:rsidRPr="00381F93">
          <w:rPr>
            <w:rFonts w:ascii="Arial" w:eastAsia="Times New Roman" w:hAnsi="Arial" w:cs="Arial"/>
            <w:color w:val="0000FF"/>
            <w:sz w:val="24"/>
            <w:szCs w:val="24"/>
            <w:u w:val="single"/>
          </w:rPr>
          <w:t>"Про захист персональних даних"</w:t>
        </w:r>
      </w:hyperlink>
      <w:r w:rsidRPr="00381F93">
        <w:rPr>
          <w:rFonts w:ascii="Arial" w:eastAsia="Times New Roman" w:hAnsi="Arial" w:cs="Arial"/>
          <w:color w:val="2A2928"/>
          <w:sz w:val="24"/>
          <w:szCs w:val="24"/>
        </w:rPr>
        <w:t>.</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3. До завдань комісії належать:</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збір інформації щодо обставин випадку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зокрема пояснень сторін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батьків або інших законних представників малолітніх або неповнолітніх сторін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висновків практичного психолога та соціального педагога (за наявності) закладу освіти; відомостей служби у справах </w:t>
      </w:r>
      <w:r w:rsidRPr="00381F93">
        <w:rPr>
          <w:rFonts w:ascii="Arial" w:eastAsia="Times New Roman" w:hAnsi="Arial" w:cs="Arial"/>
          <w:color w:val="2A2928"/>
          <w:sz w:val="24"/>
          <w:szCs w:val="24"/>
        </w:rPr>
        <w:lastRenderedPageBreak/>
        <w:t xml:space="preserve">дітей та центру соціальних служб для сім'ї, дітей та молоді; експертних висновків (за наявності), якщо у результаті вчинення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розгляд та аналіз зібраних матеріалів щодо обставин випадку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та прийняття рішення про наявність/відсутність обставин, що обґрунтовують інформацію, зазначену у заяві.</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У разі прийняття рішення комісією про наявність обставин, що обґрунтовують інформацію, зазначену у заяві, до завдань комісії також належать:</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оцінка потреб сторін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визначення причин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та необхідних заходів для усунення таких причин;</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визначення заходів виховного впливу щодо сторін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у групі (класі), де стався випадок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моніторинг ефективності соціальних та психолого-педагогічних послуг, заходів з усунення причин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заходів виховного впливу та корегування (за потреби) відповідних послуг та заходів;</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їхніми батьками або іншими законними представниками;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надання рекомендацій для батьків або інших законних представників малолітньої чи неповнолітньої особи, яка стала стороною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4. Формою роботи комісії є засідання, які проводяться у разі потреби. Дату, час і місце проведення засідання комісії визначає її голова.</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5. Засідання комісії є правоможним у разі участі в ньому не менш як двох третин її складу.</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lastRenderedPageBreak/>
        <w:t>8. 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Особи, залучені до участі в засіданні комісії, під час засідання комісії мають право:</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ознайомлюватися з матеріалами, поданими на розгляд комісії;</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ставити питання по суті розгляду;</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подавати пропозиції, висловлювати власну думку з питань, що розглядаються.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11. Строк розгляду комісією заяви або повідомлення про випадок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AF2210" w:rsidRPr="00381F93" w:rsidRDefault="00AF2210" w:rsidP="00AF2210">
      <w:pPr>
        <w:shd w:val="clear" w:color="auto" w:fill="FFFFFF"/>
        <w:spacing w:after="0" w:line="435" w:lineRule="atLeast"/>
        <w:jc w:val="center"/>
        <w:outlineLvl w:val="2"/>
        <w:rPr>
          <w:rFonts w:ascii="Arial" w:eastAsia="Times New Roman" w:hAnsi="Arial" w:cs="Arial"/>
          <w:color w:val="2A2928"/>
          <w:sz w:val="32"/>
          <w:szCs w:val="32"/>
        </w:rPr>
      </w:pPr>
      <w:r w:rsidRPr="00381F93">
        <w:rPr>
          <w:rFonts w:ascii="Arial" w:eastAsia="Times New Roman" w:hAnsi="Arial" w:cs="Arial"/>
          <w:color w:val="2A2928"/>
          <w:sz w:val="32"/>
          <w:szCs w:val="32"/>
        </w:rPr>
        <w:t xml:space="preserve">V. Запобігання та протидія </w:t>
      </w:r>
      <w:proofErr w:type="spellStart"/>
      <w:r w:rsidRPr="00381F93">
        <w:rPr>
          <w:rFonts w:ascii="Arial" w:eastAsia="Times New Roman" w:hAnsi="Arial" w:cs="Arial"/>
          <w:color w:val="2A2928"/>
          <w:sz w:val="32"/>
          <w:szCs w:val="32"/>
        </w:rPr>
        <w:t>булінгу</w:t>
      </w:r>
      <w:proofErr w:type="spellEnd"/>
      <w:r w:rsidRPr="00381F93">
        <w:rPr>
          <w:rFonts w:ascii="Arial" w:eastAsia="Times New Roman" w:hAnsi="Arial" w:cs="Arial"/>
          <w:color w:val="2A2928"/>
          <w:sz w:val="32"/>
          <w:szCs w:val="32"/>
        </w:rPr>
        <w:t xml:space="preserve"> (цькуванню) в закладі освіти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1. Діяльність щодо запобігання та протидії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(цькуванню) в закладі освіти має бути постійним системним процесом, спрямованим на:</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визначення та реалізацію необхідних заходів, способів і методів запобігання виникненню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та (або) потенційних ризиків його виникнення;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виявлення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та (або) потенційних ризиків його виникнення;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визначення та реалізацію необхідних заходів, способів і методів вирішення ситуацій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та/або усунення потенційних ризиків його виникнення.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2. Діяльність щодо запобігання та протидії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(цькуванню) в закладі освіти ґрунтується на принципах:</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недискримінації за будь-якими ознаками;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ненасильницької поведінки в міжособистісних стосунках;</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особистісно-орієнтованого підходу до кожної дитини;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розвитку соціального та емоційного інтелекту учасників освітнього процесу;</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гендерної рівності;</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участі учасників освітнього процесу в прийнятті рішень відповідно до положень законодавства та установчих документів закладу освіти.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3. Завданнями діяльності щодо запобігання та протидії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(цькуванню) в закладі освіти є:</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створення безпечного освітнього середовища в закладі освіти, що включає психологічну та фізичну безпеку учасників освітнього процесу;</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lastRenderedPageBreak/>
        <w:t xml:space="preserve">визначення стану, причин і передумов поширення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в закладі освіти;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підвищення рівня поінформованості учасників освітнього процесу про </w:t>
      </w:r>
      <w:proofErr w:type="spellStart"/>
      <w:r w:rsidRPr="00381F93">
        <w:rPr>
          <w:rFonts w:ascii="Arial" w:eastAsia="Times New Roman" w:hAnsi="Arial" w:cs="Arial"/>
          <w:color w:val="2A2928"/>
          <w:sz w:val="24"/>
          <w:szCs w:val="24"/>
        </w:rPr>
        <w:t>булінг</w:t>
      </w:r>
      <w:proofErr w:type="spellEnd"/>
      <w:r w:rsidRPr="00381F93">
        <w:rPr>
          <w:rFonts w:ascii="Arial" w:eastAsia="Times New Roman" w:hAnsi="Arial" w:cs="Arial"/>
          <w:color w:val="2A2928"/>
          <w:sz w:val="24"/>
          <w:szCs w:val="24"/>
        </w:rPr>
        <w:t xml:space="preserve"> (цькування);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формування в учасників освітнього процесу нетерпимого ставлення до насильницьких моделей поведінки, усвідомлення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як порушення прав людини;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заохочення всіх учасників освітнього процесу до активного сприяння запобіганню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(цькуванню).</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4. Діяльність щодо запобігання та протидії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(цькуванню) в закладі освіти відображається в плані заходів, спрямованих на запобігання та протидію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(цькуванню) в закладі освіти (далі - План).</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Планування відповідних заходів здійснюється за результатами моніторингу стану освітнього середовища в закладі освіти.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Заплановані заходи повинні:</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спрямовуватись на задоволення потреб окремого закладу освіти у створенні безпечного освітнього середовища;</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мати вимірювані показники ефективності;</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залучати всіх учасників освітнього процесу.</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w:t>
      </w:r>
      <w:proofErr w:type="spellStart"/>
      <w:r w:rsidRPr="00381F93">
        <w:rPr>
          <w:rFonts w:ascii="Arial" w:eastAsia="Times New Roman" w:hAnsi="Arial" w:cs="Arial"/>
          <w:color w:val="2A2928"/>
          <w:sz w:val="24"/>
          <w:szCs w:val="24"/>
        </w:rPr>
        <w:t>відеосюжетів</w:t>
      </w:r>
      <w:proofErr w:type="spellEnd"/>
      <w:r w:rsidRPr="00381F93">
        <w:rPr>
          <w:rFonts w:ascii="Arial" w:eastAsia="Times New Roman" w:hAnsi="Arial" w:cs="Arial"/>
          <w:color w:val="2A2928"/>
          <w:sz w:val="24"/>
          <w:szCs w:val="24"/>
        </w:rPr>
        <w:t>, літературних творів, матеріалів ЗМІ, особистого досвіду, запрошення гостей, у формі рольових ігор та інших організаційних формах.</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5. До заходів, спрямованих на запобігання та протидію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(цькуванню) в закладі освіти, належать заходи щодо:</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організації належних заходів безпеки відповідно до законодавства (пост охорони, </w:t>
      </w:r>
      <w:proofErr w:type="spellStart"/>
      <w:r w:rsidRPr="00381F93">
        <w:rPr>
          <w:rFonts w:ascii="Arial" w:eastAsia="Times New Roman" w:hAnsi="Arial" w:cs="Arial"/>
          <w:color w:val="2A2928"/>
          <w:sz w:val="24"/>
          <w:szCs w:val="24"/>
        </w:rPr>
        <w:t>відеоспостереженням</w:t>
      </w:r>
      <w:proofErr w:type="spellEnd"/>
      <w:r w:rsidRPr="00381F93">
        <w:rPr>
          <w:rFonts w:ascii="Arial" w:eastAsia="Times New Roman" w:hAnsi="Arial" w:cs="Arial"/>
          <w:color w:val="2A2928"/>
          <w:sz w:val="24"/>
          <w:szCs w:val="24"/>
        </w:rPr>
        <w:t xml:space="preserve"> за місцями загального користування тощо);</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організації безпечного користування мережею Інтернет під час освітнього процесу;</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контролю за використанням засобів електронних комунікацій малолітніми чи неповнолітніми здобувачами освіти під час освітнього процесу;</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розвитку соціального та емоційного інтелекту учасників освітнього процесу, зокрема:</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розуміння та сприйняття цінності прав та свобод людини, вміння відстоювати свої права та поважати права інших;</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lastRenderedPageBreak/>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здатності попереджувати та розв'язувати конфлікти ненасильницьким шляхом;</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відповідального ставлення до своїх громадянських прав і обов'язків, пов'язаних з участю в суспільному житті;</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здатності критично аналізувати інформацію, розглядати питання з різних позицій, приймати обґрунтовані рішення;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здатності до комунікації та вміння співпрацювати для розв'язання різних суспільних проблем, зокрема шляхом волонтерської діяльності тощо;</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підвищення рівня обізнаності учасників освітнього процесу про </w:t>
      </w:r>
      <w:proofErr w:type="spellStart"/>
      <w:r w:rsidRPr="00381F93">
        <w:rPr>
          <w:rFonts w:ascii="Arial" w:eastAsia="Times New Roman" w:hAnsi="Arial" w:cs="Arial"/>
          <w:color w:val="2A2928"/>
          <w:sz w:val="24"/>
          <w:szCs w:val="24"/>
        </w:rPr>
        <w:t>булінг</w:t>
      </w:r>
      <w:proofErr w:type="spellEnd"/>
      <w:r w:rsidRPr="00381F93">
        <w:rPr>
          <w:rFonts w:ascii="Arial" w:eastAsia="Times New Roman" w:hAnsi="Arial" w:cs="Arial"/>
          <w:color w:val="2A2928"/>
          <w:sz w:val="24"/>
          <w:szCs w:val="24"/>
        </w:rPr>
        <w:t xml:space="preserve"> (цькування), його причини та наслідки, порядок реагування на випадки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 тощо;</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xml:space="preserve">створення в закладі освіти культури, що ґрунтується на нетерпимості до будь-яких форм насильства та дискримінації, в тому числі </w:t>
      </w:r>
      <w:proofErr w:type="spellStart"/>
      <w:r w:rsidRPr="00381F93">
        <w:rPr>
          <w:rFonts w:ascii="Arial" w:eastAsia="Times New Roman" w:hAnsi="Arial" w:cs="Arial"/>
          <w:color w:val="2A2928"/>
          <w:sz w:val="24"/>
          <w:szCs w:val="24"/>
        </w:rPr>
        <w:t>булінгу</w:t>
      </w:r>
      <w:proofErr w:type="spellEnd"/>
      <w:r w:rsidRPr="00381F93">
        <w:rPr>
          <w:rFonts w:ascii="Arial" w:eastAsia="Times New Roman" w:hAnsi="Arial" w:cs="Arial"/>
          <w:color w:val="2A2928"/>
          <w:sz w:val="24"/>
          <w:szCs w:val="24"/>
        </w:rPr>
        <w:t xml:space="preserve"> (цькування).</w:t>
      </w:r>
    </w:p>
    <w:p w:rsidR="00AF2210" w:rsidRPr="00381F93" w:rsidRDefault="00AF2210" w:rsidP="00AF2210">
      <w:pPr>
        <w:shd w:val="clear" w:color="auto" w:fill="FFFFFF"/>
        <w:spacing w:after="0" w:line="360" w:lineRule="atLeast"/>
        <w:jc w:val="both"/>
        <w:rPr>
          <w:rFonts w:ascii="Arial" w:eastAsia="Times New Roman" w:hAnsi="Arial" w:cs="Arial"/>
          <w:color w:val="2A2928"/>
          <w:sz w:val="24"/>
          <w:szCs w:val="24"/>
        </w:rPr>
      </w:pPr>
      <w:r w:rsidRPr="00381F93">
        <w:rPr>
          <w:rFonts w:ascii="Arial" w:eastAsia="Times New Roman" w:hAnsi="Arial" w:cs="Arial"/>
          <w:color w:val="2A2928"/>
          <w:sz w:val="24"/>
          <w:szCs w:val="24"/>
        </w:rPr>
        <w:t> </w:t>
      </w:r>
    </w:p>
    <w:p w:rsidR="00AF2210" w:rsidRDefault="00AF2210" w:rsidP="00AF2210"/>
    <w:p w:rsidR="00C378F1" w:rsidRDefault="00C378F1"/>
    <w:sectPr w:rsidR="00C378F1" w:rsidSect="006333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2210"/>
    <w:rsid w:val="000007A3"/>
    <w:rsid w:val="00005FF3"/>
    <w:rsid w:val="00007BAD"/>
    <w:rsid w:val="0001018D"/>
    <w:rsid w:val="00010ADF"/>
    <w:rsid w:val="00013750"/>
    <w:rsid w:val="00015D1E"/>
    <w:rsid w:val="00016887"/>
    <w:rsid w:val="00017BE3"/>
    <w:rsid w:val="000200BE"/>
    <w:rsid w:val="00022BC2"/>
    <w:rsid w:val="000233C1"/>
    <w:rsid w:val="00027B23"/>
    <w:rsid w:val="00030693"/>
    <w:rsid w:val="000325BC"/>
    <w:rsid w:val="00032975"/>
    <w:rsid w:val="00032FE3"/>
    <w:rsid w:val="000337D6"/>
    <w:rsid w:val="000341DC"/>
    <w:rsid w:val="000344BC"/>
    <w:rsid w:val="000350CB"/>
    <w:rsid w:val="00037991"/>
    <w:rsid w:val="00037B7F"/>
    <w:rsid w:val="00040EF4"/>
    <w:rsid w:val="00043703"/>
    <w:rsid w:val="00043ED9"/>
    <w:rsid w:val="00043FFB"/>
    <w:rsid w:val="0004419C"/>
    <w:rsid w:val="00045044"/>
    <w:rsid w:val="000451D9"/>
    <w:rsid w:val="000453E4"/>
    <w:rsid w:val="0004675B"/>
    <w:rsid w:val="000470DB"/>
    <w:rsid w:val="00050A36"/>
    <w:rsid w:val="00053992"/>
    <w:rsid w:val="00055219"/>
    <w:rsid w:val="000562F1"/>
    <w:rsid w:val="00061591"/>
    <w:rsid w:val="00062810"/>
    <w:rsid w:val="000629D8"/>
    <w:rsid w:val="00062C01"/>
    <w:rsid w:val="0006384D"/>
    <w:rsid w:val="00064ED2"/>
    <w:rsid w:val="000669A4"/>
    <w:rsid w:val="00067DEE"/>
    <w:rsid w:val="00071D13"/>
    <w:rsid w:val="0007293C"/>
    <w:rsid w:val="00074FFB"/>
    <w:rsid w:val="00075677"/>
    <w:rsid w:val="00075E0C"/>
    <w:rsid w:val="00076A60"/>
    <w:rsid w:val="00076C22"/>
    <w:rsid w:val="00077F83"/>
    <w:rsid w:val="000821E5"/>
    <w:rsid w:val="000831FF"/>
    <w:rsid w:val="00086481"/>
    <w:rsid w:val="00090E27"/>
    <w:rsid w:val="00090EC6"/>
    <w:rsid w:val="00091C4E"/>
    <w:rsid w:val="00093D5F"/>
    <w:rsid w:val="000940DB"/>
    <w:rsid w:val="000954EE"/>
    <w:rsid w:val="00096AB6"/>
    <w:rsid w:val="000970C5"/>
    <w:rsid w:val="000A0990"/>
    <w:rsid w:val="000A0BAA"/>
    <w:rsid w:val="000A24BC"/>
    <w:rsid w:val="000A3BEC"/>
    <w:rsid w:val="000A615D"/>
    <w:rsid w:val="000A6E99"/>
    <w:rsid w:val="000B208D"/>
    <w:rsid w:val="000B349A"/>
    <w:rsid w:val="000B3986"/>
    <w:rsid w:val="000B4193"/>
    <w:rsid w:val="000B65CD"/>
    <w:rsid w:val="000B7B8A"/>
    <w:rsid w:val="000C19FC"/>
    <w:rsid w:val="000C1C90"/>
    <w:rsid w:val="000C27D8"/>
    <w:rsid w:val="000C3513"/>
    <w:rsid w:val="000C4105"/>
    <w:rsid w:val="000C4E9F"/>
    <w:rsid w:val="000D0361"/>
    <w:rsid w:val="000D109E"/>
    <w:rsid w:val="000D1594"/>
    <w:rsid w:val="000D2940"/>
    <w:rsid w:val="000D3449"/>
    <w:rsid w:val="000D3E64"/>
    <w:rsid w:val="000D6C7A"/>
    <w:rsid w:val="000E3901"/>
    <w:rsid w:val="000E5DFC"/>
    <w:rsid w:val="000E7CED"/>
    <w:rsid w:val="000F03A3"/>
    <w:rsid w:val="000F6CE7"/>
    <w:rsid w:val="000F71EF"/>
    <w:rsid w:val="00100B43"/>
    <w:rsid w:val="00101012"/>
    <w:rsid w:val="00101256"/>
    <w:rsid w:val="00103788"/>
    <w:rsid w:val="001052ED"/>
    <w:rsid w:val="001061A8"/>
    <w:rsid w:val="0010661E"/>
    <w:rsid w:val="00106C03"/>
    <w:rsid w:val="0011004B"/>
    <w:rsid w:val="00112AB9"/>
    <w:rsid w:val="00114255"/>
    <w:rsid w:val="00120D33"/>
    <w:rsid w:val="0012135E"/>
    <w:rsid w:val="0012220C"/>
    <w:rsid w:val="001228F6"/>
    <w:rsid w:val="00125E24"/>
    <w:rsid w:val="001269F5"/>
    <w:rsid w:val="00130726"/>
    <w:rsid w:val="0013089B"/>
    <w:rsid w:val="00131496"/>
    <w:rsid w:val="001329BA"/>
    <w:rsid w:val="00133D73"/>
    <w:rsid w:val="00135728"/>
    <w:rsid w:val="001365F5"/>
    <w:rsid w:val="00136850"/>
    <w:rsid w:val="0013705D"/>
    <w:rsid w:val="00137A72"/>
    <w:rsid w:val="00141498"/>
    <w:rsid w:val="001415F3"/>
    <w:rsid w:val="00143434"/>
    <w:rsid w:val="001439CA"/>
    <w:rsid w:val="0014761A"/>
    <w:rsid w:val="001479BB"/>
    <w:rsid w:val="00150144"/>
    <w:rsid w:val="00152C0F"/>
    <w:rsid w:val="00155419"/>
    <w:rsid w:val="00155C94"/>
    <w:rsid w:val="0016156E"/>
    <w:rsid w:val="001624E1"/>
    <w:rsid w:val="001627EF"/>
    <w:rsid w:val="00164BD9"/>
    <w:rsid w:val="00166225"/>
    <w:rsid w:val="00170AFE"/>
    <w:rsid w:val="0017123E"/>
    <w:rsid w:val="001727EB"/>
    <w:rsid w:val="00173D73"/>
    <w:rsid w:val="00176BAB"/>
    <w:rsid w:val="00180BDE"/>
    <w:rsid w:val="001815A8"/>
    <w:rsid w:val="001823B8"/>
    <w:rsid w:val="001827E9"/>
    <w:rsid w:val="00184026"/>
    <w:rsid w:val="00184DAC"/>
    <w:rsid w:val="00184FC8"/>
    <w:rsid w:val="00186799"/>
    <w:rsid w:val="00187D3C"/>
    <w:rsid w:val="00192C96"/>
    <w:rsid w:val="00192EC0"/>
    <w:rsid w:val="00193E03"/>
    <w:rsid w:val="001A30FD"/>
    <w:rsid w:val="001A55A8"/>
    <w:rsid w:val="001A77E7"/>
    <w:rsid w:val="001A790B"/>
    <w:rsid w:val="001B115E"/>
    <w:rsid w:val="001B1E4C"/>
    <w:rsid w:val="001B2DD3"/>
    <w:rsid w:val="001B3898"/>
    <w:rsid w:val="001B4158"/>
    <w:rsid w:val="001B65AB"/>
    <w:rsid w:val="001B7EB1"/>
    <w:rsid w:val="001C1219"/>
    <w:rsid w:val="001C190B"/>
    <w:rsid w:val="001C1B97"/>
    <w:rsid w:val="001C3185"/>
    <w:rsid w:val="001C3A99"/>
    <w:rsid w:val="001C53F5"/>
    <w:rsid w:val="001C5BC3"/>
    <w:rsid w:val="001C679F"/>
    <w:rsid w:val="001C7AEF"/>
    <w:rsid w:val="001D0854"/>
    <w:rsid w:val="001D0C48"/>
    <w:rsid w:val="001D18ED"/>
    <w:rsid w:val="001D3937"/>
    <w:rsid w:val="001D403B"/>
    <w:rsid w:val="001E087A"/>
    <w:rsid w:val="001E0B0E"/>
    <w:rsid w:val="001E23E0"/>
    <w:rsid w:val="001E2956"/>
    <w:rsid w:val="001E30FE"/>
    <w:rsid w:val="001E37B3"/>
    <w:rsid w:val="001E4F52"/>
    <w:rsid w:val="001E5167"/>
    <w:rsid w:val="001E6FBB"/>
    <w:rsid w:val="001F04C1"/>
    <w:rsid w:val="001F3D33"/>
    <w:rsid w:val="001F575C"/>
    <w:rsid w:val="002003CE"/>
    <w:rsid w:val="00203907"/>
    <w:rsid w:val="00204C94"/>
    <w:rsid w:val="0020507E"/>
    <w:rsid w:val="002108AF"/>
    <w:rsid w:val="002119E9"/>
    <w:rsid w:val="002140D2"/>
    <w:rsid w:val="00214723"/>
    <w:rsid w:val="00216DE3"/>
    <w:rsid w:val="00217566"/>
    <w:rsid w:val="00217F38"/>
    <w:rsid w:val="002233F1"/>
    <w:rsid w:val="002241D7"/>
    <w:rsid w:val="002246C2"/>
    <w:rsid w:val="002249C0"/>
    <w:rsid w:val="00225000"/>
    <w:rsid w:val="002262A7"/>
    <w:rsid w:val="00226F7B"/>
    <w:rsid w:val="0023273C"/>
    <w:rsid w:val="0023281A"/>
    <w:rsid w:val="002328A7"/>
    <w:rsid w:val="00233496"/>
    <w:rsid w:val="00233D93"/>
    <w:rsid w:val="0023583D"/>
    <w:rsid w:val="00236029"/>
    <w:rsid w:val="00251BC7"/>
    <w:rsid w:val="002520E7"/>
    <w:rsid w:val="002524DF"/>
    <w:rsid w:val="002545C8"/>
    <w:rsid w:val="00255951"/>
    <w:rsid w:val="00255C9D"/>
    <w:rsid w:val="00256472"/>
    <w:rsid w:val="0025651B"/>
    <w:rsid w:val="002572A3"/>
    <w:rsid w:val="00261587"/>
    <w:rsid w:val="00270484"/>
    <w:rsid w:val="00270F24"/>
    <w:rsid w:val="00271325"/>
    <w:rsid w:val="002719B8"/>
    <w:rsid w:val="00271B5F"/>
    <w:rsid w:val="00272CF5"/>
    <w:rsid w:val="00274DDA"/>
    <w:rsid w:val="00275E1C"/>
    <w:rsid w:val="00275F15"/>
    <w:rsid w:val="00277383"/>
    <w:rsid w:val="0027763C"/>
    <w:rsid w:val="00277653"/>
    <w:rsid w:val="00281746"/>
    <w:rsid w:val="00283551"/>
    <w:rsid w:val="00284A56"/>
    <w:rsid w:val="00286092"/>
    <w:rsid w:val="00287739"/>
    <w:rsid w:val="00287D22"/>
    <w:rsid w:val="0029158B"/>
    <w:rsid w:val="002933FC"/>
    <w:rsid w:val="002934FF"/>
    <w:rsid w:val="0029366E"/>
    <w:rsid w:val="00294AF3"/>
    <w:rsid w:val="002957E7"/>
    <w:rsid w:val="00296344"/>
    <w:rsid w:val="00296AC8"/>
    <w:rsid w:val="00296F82"/>
    <w:rsid w:val="00296FD7"/>
    <w:rsid w:val="00297215"/>
    <w:rsid w:val="002976C2"/>
    <w:rsid w:val="00297709"/>
    <w:rsid w:val="002A16FB"/>
    <w:rsid w:val="002A1DCF"/>
    <w:rsid w:val="002A4B1F"/>
    <w:rsid w:val="002A5B51"/>
    <w:rsid w:val="002B17D3"/>
    <w:rsid w:val="002B22DF"/>
    <w:rsid w:val="002B3164"/>
    <w:rsid w:val="002B3745"/>
    <w:rsid w:val="002B43CF"/>
    <w:rsid w:val="002B4C0F"/>
    <w:rsid w:val="002B6D2E"/>
    <w:rsid w:val="002B6EC9"/>
    <w:rsid w:val="002B7FEF"/>
    <w:rsid w:val="002C0E97"/>
    <w:rsid w:val="002C2FED"/>
    <w:rsid w:val="002C3D3C"/>
    <w:rsid w:val="002C3DFE"/>
    <w:rsid w:val="002C414E"/>
    <w:rsid w:val="002C5559"/>
    <w:rsid w:val="002D1643"/>
    <w:rsid w:val="002D2778"/>
    <w:rsid w:val="002D2C76"/>
    <w:rsid w:val="002D50BE"/>
    <w:rsid w:val="002D5740"/>
    <w:rsid w:val="002D7569"/>
    <w:rsid w:val="002E0B05"/>
    <w:rsid w:val="002E13FD"/>
    <w:rsid w:val="002E1D01"/>
    <w:rsid w:val="002E3E07"/>
    <w:rsid w:val="002E67E0"/>
    <w:rsid w:val="002E7839"/>
    <w:rsid w:val="002F1D09"/>
    <w:rsid w:val="002F1DF1"/>
    <w:rsid w:val="002F3B24"/>
    <w:rsid w:val="002F5AD8"/>
    <w:rsid w:val="0030287A"/>
    <w:rsid w:val="00302BAD"/>
    <w:rsid w:val="003040CC"/>
    <w:rsid w:val="003044C6"/>
    <w:rsid w:val="00304739"/>
    <w:rsid w:val="003069DB"/>
    <w:rsid w:val="003077E8"/>
    <w:rsid w:val="00307EA7"/>
    <w:rsid w:val="003101B6"/>
    <w:rsid w:val="003142C5"/>
    <w:rsid w:val="003156D0"/>
    <w:rsid w:val="00315966"/>
    <w:rsid w:val="0032025D"/>
    <w:rsid w:val="003236FE"/>
    <w:rsid w:val="00324CCE"/>
    <w:rsid w:val="0032673A"/>
    <w:rsid w:val="003269F4"/>
    <w:rsid w:val="00327E02"/>
    <w:rsid w:val="003303AF"/>
    <w:rsid w:val="00330E98"/>
    <w:rsid w:val="00331348"/>
    <w:rsid w:val="003321B3"/>
    <w:rsid w:val="00332F19"/>
    <w:rsid w:val="00333AA3"/>
    <w:rsid w:val="00335B23"/>
    <w:rsid w:val="00335C36"/>
    <w:rsid w:val="003412B6"/>
    <w:rsid w:val="003421DC"/>
    <w:rsid w:val="0034490B"/>
    <w:rsid w:val="00344C43"/>
    <w:rsid w:val="00347A43"/>
    <w:rsid w:val="00347F0C"/>
    <w:rsid w:val="00352E43"/>
    <w:rsid w:val="0035359F"/>
    <w:rsid w:val="00353D71"/>
    <w:rsid w:val="00356690"/>
    <w:rsid w:val="00357674"/>
    <w:rsid w:val="00361CF1"/>
    <w:rsid w:val="00362959"/>
    <w:rsid w:val="00363898"/>
    <w:rsid w:val="00363C49"/>
    <w:rsid w:val="00364AD2"/>
    <w:rsid w:val="00365B2D"/>
    <w:rsid w:val="00371C35"/>
    <w:rsid w:val="00373D03"/>
    <w:rsid w:val="00375799"/>
    <w:rsid w:val="00377D5F"/>
    <w:rsid w:val="00381214"/>
    <w:rsid w:val="003822F8"/>
    <w:rsid w:val="0038373C"/>
    <w:rsid w:val="003838EE"/>
    <w:rsid w:val="00384328"/>
    <w:rsid w:val="003864C3"/>
    <w:rsid w:val="00387F13"/>
    <w:rsid w:val="00394529"/>
    <w:rsid w:val="0039616D"/>
    <w:rsid w:val="00396C34"/>
    <w:rsid w:val="003A04AC"/>
    <w:rsid w:val="003A1435"/>
    <w:rsid w:val="003A18C9"/>
    <w:rsid w:val="003A622F"/>
    <w:rsid w:val="003B4860"/>
    <w:rsid w:val="003B5389"/>
    <w:rsid w:val="003B5859"/>
    <w:rsid w:val="003B6181"/>
    <w:rsid w:val="003B629F"/>
    <w:rsid w:val="003B64E2"/>
    <w:rsid w:val="003C2095"/>
    <w:rsid w:val="003C3A5F"/>
    <w:rsid w:val="003C3C96"/>
    <w:rsid w:val="003C54EF"/>
    <w:rsid w:val="003C605D"/>
    <w:rsid w:val="003C6B60"/>
    <w:rsid w:val="003C7A4A"/>
    <w:rsid w:val="003D2049"/>
    <w:rsid w:val="003D228C"/>
    <w:rsid w:val="003D2813"/>
    <w:rsid w:val="003D32CF"/>
    <w:rsid w:val="003D6487"/>
    <w:rsid w:val="003D6EC3"/>
    <w:rsid w:val="003E19C1"/>
    <w:rsid w:val="003E3DEE"/>
    <w:rsid w:val="003E775A"/>
    <w:rsid w:val="003F16BE"/>
    <w:rsid w:val="003F3939"/>
    <w:rsid w:val="003F3A3E"/>
    <w:rsid w:val="003F5C26"/>
    <w:rsid w:val="003F6155"/>
    <w:rsid w:val="003F697E"/>
    <w:rsid w:val="003F6A06"/>
    <w:rsid w:val="004003DF"/>
    <w:rsid w:val="004024DD"/>
    <w:rsid w:val="00404E5A"/>
    <w:rsid w:val="00405711"/>
    <w:rsid w:val="00406F07"/>
    <w:rsid w:val="00407294"/>
    <w:rsid w:val="00411FD7"/>
    <w:rsid w:val="00416527"/>
    <w:rsid w:val="00416938"/>
    <w:rsid w:val="00416FEB"/>
    <w:rsid w:val="0042072A"/>
    <w:rsid w:val="00420C15"/>
    <w:rsid w:val="0042220B"/>
    <w:rsid w:val="004222E4"/>
    <w:rsid w:val="00423F52"/>
    <w:rsid w:val="00424010"/>
    <w:rsid w:val="0042452C"/>
    <w:rsid w:val="00427154"/>
    <w:rsid w:val="00431DFE"/>
    <w:rsid w:val="00431E2E"/>
    <w:rsid w:val="004329D1"/>
    <w:rsid w:val="00434155"/>
    <w:rsid w:val="00434CCB"/>
    <w:rsid w:val="00434DD4"/>
    <w:rsid w:val="00435117"/>
    <w:rsid w:val="00435221"/>
    <w:rsid w:val="004364C2"/>
    <w:rsid w:val="00442F32"/>
    <w:rsid w:val="004518A2"/>
    <w:rsid w:val="00452385"/>
    <w:rsid w:val="00456CF4"/>
    <w:rsid w:val="00456FE0"/>
    <w:rsid w:val="00461533"/>
    <w:rsid w:val="00461906"/>
    <w:rsid w:val="00462C24"/>
    <w:rsid w:val="0046562E"/>
    <w:rsid w:val="00471618"/>
    <w:rsid w:val="004723F8"/>
    <w:rsid w:val="004758A6"/>
    <w:rsid w:val="004767F8"/>
    <w:rsid w:val="004771BC"/>
    <w:rsid w:val="0048076E"/>
    <w:rsid w:val="00481014"/>
    <w:rsid w:val="00482971"/>
    <w:rsid w:val="00483732"/>
    <w:rsid w:val="0048465F"/>
    <w:rsid w:val="00486200"/>
    <w:rsid w:val="004869AC"/>
    <w:rsid w:val="00487857"/>
    <w:rsid w:val="00487E3C"/>
    <w:rsid w:val="00487FEB"/>
    <w:rsid w:val="00490380"/>
    <w:rsid w:val="00490D06"/>
    <w:rsid w:val="0049245C"/>
    <w:rsid w:val="00492D9F"/>
    <w:rsid w:val="00493C31"/>
    <w:rsid w:val="004A02E9"/>
    <w:rsid w:val="004A09A3"/>
    <w:rsid w:val="004A1FDF"/>
    <w:rsid w:val="004A44AC"/>
    <w:rsid w:val="004A66C2"/>
    <w:rsid w:val="004B0BB1"/>
    <w:rsid w:val="004B1AE3"/>
    <w:rsid w:val="004B22CD"/>
    <w:rsid w:val="004C016D"/>
    <w:rsid w:val="004C2313"/>
    <w:rsid w:val="004C4E78"/>
    <w:rsid w:val="004D19E7"/>
    <w:rsid w:val="004D2176"/>
    <w:rsid w:val="004D234F"/>
    <w:rsid w:val="004D4A56"/>
    <w:rsid w:val="004D76A4"/>
    <w:rsid w:val="004E095E"/>
    <w:rsid w:val="004E2ABB"/>
    <w:rsid w:val="004E3114"/>
    <w:rsid w:val="004E4739"/>
    <w:rsid w:val="004F0D6E"/>
    <w:rsid w:val="004F1218"/>
    <w:rsid w:val="004F1B8E"/>
    <w:rsid w:val="004F25CE"/>
    <w:rsid w:val="004F2948"/>
    <w:rsid w:val="004F3434"/>
    <w:rsid w:val="004F4CDF"/>
    <w:rsid w:val="004F5304"/>
    <w:rsid w:val="004F6294"/>
    <w:rsid w:val="00501442"/>
    <w:rsid w:val="00502794"/>
    <w:rsid w:val="00504BE5"/>
    <w:rsid w:val="00504C97"/>
    <w:rsid w:val="00506668"/>
    <w:rsid w:val="00511F76"/>
    <w:rsid w:val="00513976"/>
    <w:rsid w:val="00516D29"/>
    <w:rsid w:val="00517671"/>
    <w:rsid w:val="005207BA"/>
    <w:rsid w:val="00522082"/>
    <w:rsid w:val="00526089"/>
    <w:rsid w:val="0052690B"/>
    <w:rsid w:val="00526FBD"/>
    <w:rsid w:val="00530081"/>
    <w:rsid w:val="0053031F"/>
    <w:rsid w:val="0053326E"/>
    <w:rsid w:val="005347EB"/>
    <w:rsid w:val="00535B4D"/>
    <w:rsid w:val="00536EF9"/>
    <w:rsid w:val="0053730B"/>
    <w:rsid w:val="0054136A"/>
    <w:rsid w:val="005421FD"/>
    <w:rsid w:val="00542261"/>
    <w:rsid w:val="00544804"/>
    <w:rsid w:val="00544CD1"/>
    <w:rsid w:val="005450F1"/>
    <w:rsid w:val="00545551"/>
    <w:rsid w:val="00550671"/>
    <w:rsid w:val="00550A4B"/>
    <w:rsid w:val="00551596"/>
    <w:rsid w:val="005518AA"/>
    <w:rsid w:val="00554B9E"/>
    <w:rsid w:val="005574EE"/>
    <w:rsid w:val="0056216F"/>
    <w:rsid w:val="00562CD5"/>
    <w:rsid w:val="00563423"/>
    <w:rsid w:val="00563841"/>
    <w:rsid w:val="00563F48"/>
    <w:rsid w:val="00565401"/>
    <w:rsid w:val="005678C6"/>
    <w:rsid w:val="005701ED"/>
    <w:rsid w:val="005709AE"/>
    <w:rsid w:val="00570A7C"/>
    <w:rsid w:val="00571456"/>
    <w:rsid w:val="00573E5E"/>
    <w:rsid w:val="005759A4"/>
    <w:rsid w:val="0057642D"/>
    <w:rsid w:val="005766ED"/>
    <w:rsid w:val="00576F35"/>
    <w:rsid w:val="005772AF"/>
    <w:rsid w:val="005774EE"/>
    <w:rsid w:val="00577B41"/>
    <w:rsid w:val="00580040"/>
    <w:rsid w:val="00580A09"/>
    <w:rsid w:val="0058249D"/>
    <w:rsid w:val="005826EB"/>
    <w:rsid w:val="00583A04"/>
    <w:rsid w:val="005847E9"/>
    <w:rsid w:val="00585C4F"/>
    <w:rsid w:val="0058694F"/>
    <w:rsid w:val="00587A36"/>
    <w:rsid w:val="00591D9C"/>
    <w:rsid w:val="00593E5D"/>
    <w:rsid w:val="005944C4"/>
    <w:rsid w:val="00595344"/>
    <w:rsid w:val="00595732"/>
    <w:rsid w:val="00595EB1"/>
    <w:rsid w:val="005976E5"/>
    <w:rsid w:val="005A3E7A"/>
    <w:rsid w:val="005A4BDA"/>
    <w:rsid w:val="005A59AD"/>
    <w:rsid w:val="005B1F35"/>
    <w:rsid w:val="005B2B3F"/>
    <w:rsid w:val="005B45AD"/>
    <w:rsid w:val="005B53E8"/>
    <w:rsid w:val="005B7D16"/>
    <w:rsid w:val="005C04E5"/>
    <w:rsid w:val="005C0DCB"/>
    <w:rsid w:val="005C1667"/>
    <w:rsid w:val="005C1690"/>
    <w:rsid w:val="005C1CB9"/>
    <w:rsid w:val="005C2D68"/>
    <w:rsid w:val="005C2E67"/>
    <w:rsid w:val="005C385C"/>
    <w:rsid w:val="005C4D5E"/>
    <w:rsid w:val="005C5072"/>
    <w:rsid w:val="005C52AF"/>
    <w:rsid w:val="005C53FF"/>
    <w:rsid w:val="005C686E"/>
    <w:rsid w:val="005C6EE8"/>
    <w:rsid w:val="005D09EA"/>
    <w:rsid w:val="005D0A6A"/>
    <w:rsid w:val="005D51A1"/>
    <w:rsid w:val="005D544F"/>
    <w:rsid w:val="005D5A4C"/>
    <w:rsid w:val="005D5CBC"/>
    <w:rsid w:val="005D6089"/>
    <w:rsid w:val="005D61FD"/>
    <w:rsid w:val="005D694A"/>
    <w:rsid w:val="005D7545"/>
    <w:rsid w:val="005E127C"/>
    <w:rsid w:val="005E1394"/>
    <w:rsid w:val="005E1399"/>
    <w:rsid w:val="005E2CCC"/>
    <w:rsid w:val="005E42EE"/>
    <w:rsid w:val="005F0CC1"/>
    <w:rsid w:val="005F56B2"/>
    <w:rsid w:val="005F5AB2"/>
    <w:rsid w:val="005F697B"/>
    <w:rsid w:val="005F76BE"/>
    <w:rsid w:val="00600953"/>
    <w:rsid w:val="006010D0"/>
    <w:rsid w:val="00603799"/>
    <w:rsid w:val="00603D37"/>
    <w:rsid w:val="00604D43"/>
    <w:rsid w:val="00606DBA"/>
    <w:rsid w:val="00607C6E"/>
    <w:rsid w:val="0061212B"/>
    <w:rsid w:val="00614145"/>
    <w:rsid w:val="006146DF"/>
    <w:rsid w:val="0061567A"/>
    <w:rsid w:val="00616042"/>
    <w:rsid w:val="00616CD0"/>
    <w:rsid w:val="00617821"/>
    <w:rsid w:val="0062268E"/>
    <w:rsid w:val="00623B19"/>
    <w:rsid w:val="0062593B"/>
    <w:rsid w:val="00626E87"/>
    <w:rsid w:val="00630B8E"/>
    <w:rsid w:val="00631F65"/>
    <w:rsid w:val="006333EA"/>
    <w:rsid w:val="006377B7"/>
    <w:rsid w:val="0063798D"/>
    <w:rsid w:val="00640D16"/>
    <w:rsid w:val="00641E0B"/>
    <w:rsid w:val="00642940"/>
    <w:rsid w:val="00642ED1"/>
    <w:rsid w:val="00643EBD"/>
    <w:rsid w:val="0064477E"/>
    <w:rsid w:val="00644AA0"/>
    <w:rsid w:val="00645B3C"/>
    <w:rsid w:val="00646215"/>
    <w:rsid w:val="00646B98"/>
    <w:rsid w:val="00646D49"/>
    <w:rsid w:val="00647F83"/>
    <w:rsid w:val="00650089"/>
    <w:rsid w:val="00651069"/>
    <w:rsid w:val="00652E6D"/>
    <w:rsid w:val="006534CB"/>
    <w:rsid w:val="0065775C"/>
    <w:rsid w:val="00661CAC"/>
    <w:rsid w:val="006622B5"/>
    <w:rsid w:val="006678C4"/>
    <w:rsid w:val="006700A7"/>
    <w:rsid w:val="0067030A"/>
    <w:rsid w:val="00670B84"/>
    <w:rsid w:val="0067183A"/>
    <w:rsid w:val="0067669C"/>
    <w:rsid w:val="0068005D"/>
    <w:rsid w:val="00680916"/>
    <w:rsid w:val="00685FF1"/>
    <w:rsid w:val="00687364"/>
    <w:rsid w:val="00687944"/>
    <w:rsid w:val="00687E0F"/>
    <w:rsid w:val="006901C4"/>
    <w:rsid w:val="00690209"/>
    <w:rsid w:val="0069073F"/>
    <w:rsid w:val="00690C7C"/>
    <w:rsid w:val="00691B77"/>
    <w:rsid w:val="006941CD"/>
    <w:rsid w:val="006952EA"/>
    <w:rsid w:val="00695C97"/>
    <w:rsid w:val="00695EA6"/>
    <w:rsid w:val="00695F2C"/>
    <w:rsid w:val="0069736D"/>
    <w:rsid w:val="006A0494"/>
    <w:rsid w:val="006A1747"/>
    <w:rsid w:val="006B193D"/>
    <w:rsid w:val="006B6F1E"/>
    <w:rsid w:val="006B710D"/>
    <w:rsid w:val="006C00EA"/>
    <w:rsid w:val="006C1E77"/>
    <w:rsid w:val="006C3FC8"/>
    <w:rsid w:val="006C48DF"/>
    <w:rsid w:val="006C6B62"/>
    <w:rsid w:val="006D08E4"/>
    <w:rsid w:val="006D1F47"/>
    <w:rsid w:val="006D3EFB"/>
    <w:rsid w:val="006D439C"/>
    <w:rsid w:val="006D5CF2"/>
    <w:rsid w:val="006E48CD"/>
    <w:rsid w:val="006F0060"/>
    <w:rsid w:val="006F00F1"/>
    <w:rsid w:val="006F0B5C"/>
    <w:rsid w:val="006F1097"/>
    <w:rsid w:val="006F1129"/>
    <w:rsid w:val="006F1422"/>
    <w:rsid w:val="006F4C37"/>
    <w:rsid w:val="006F676A"/>
    <w:rsid w:val="00700F27"/>
    <w:rsid w:val="00702964"/>
    <w:rsid w:val="00703878"/>
    <w:rsid w:val="007038B0"/>
    <w:rsid w:val="00703BE4"/>
    <w:rsid w:val="0070484D"/>
    <w:rsid w:val="00704AE5"/>
    <w:rsid w:val="00704C13"/>
    <w:rsid w:val="0070503F"/>
    <w:rsid w:val="007053C2"/>
    <w:rsid w:val="00706996"/>
    <w:rsid w:val="00710F1D"/>
    <w:rsid w:val="0071206A"/>
    <w:rsid w:val="007121C4"/>
    <w:rsid w:val="00713E3D"/>
    <w:rsid w:val="00716557"/>
    <w:rsid w:val="00716AE6"/>
    <w:rsid w:val="00720664"/>
    <w:rsid w:val="00720DB4"/>
    <w:rsid w:val="007216AA"/>
    <w:rsid w:val="007231B7"/>
    <w:rsid w:val="0072382F"/>
    <w:rsid w:val="007255BA"/>
    <w:rsid w:val="00725B7D"/>
    <w:rsid w:val="00725EA6"/>
    <w:rsid w:val="00725FFF"/>
    <w:rsid w:val="00726486"/>
    <w:rsid w:val="00726F49"/>
    <w:rsid w:val="0073082D"/>
    <w:rsid w:val="00730A22"/>
    <w:rsid w:val="00730F82"/>
    <w:rsid w:val="00731AB2"/>
    <w:rsid w:val="00732F6F"/>
    <w:rsid w:val="00733695"/>
    <w:rsid w:val="00733958"/>
    <w:rsid w:val="00734747"/>
    <w:rsid w:val="0073496C"/>
    <w:rsid w:val="007362C6"/>
    <w:rsid w:val="0074235B"/>
    <w:rsid w:val="0074238B"/>
    <w:rsid w:val="007435B1"/>
    <w:rsid w:val="00743E1C"/>
    <w:rsid w:val="007467D7"/>
    <w:rsid w:val="00747BF9"/>
    <w:rsid w:val="00747E58"/>
    <w:rsid w:val="0075286E"/>
    <w:rsid w:val="007536AC"/>
    <w:rsid w:val="0075702B"/>
    <w:rsid w:val="00757EE4"/>
    <w:rsid w:val="007618D3"/>
    <w:rsid w:val="0076485B"/>
    <w:rsid w:val="00770DC1"/>
    <w:rsid w:val="00774797"/>
    <w:rsid w:val="0077524F"/>
    <w:rsid w:val="007838E3"/>
    <w:rsid w:val="00786DEC"/>
    <w:rsid w:val="00787C4E"/>
    <w:rsid w:val="00790C7B"/>
    <w:rsid w:val="00791806"/>
    <w:rsid w:val="00791932"/>
    <w:rsid w:val="00792933"/>
    <w:rsid w:val="0079356C"/>
    <w:rsid w:val="0079375E"/>
    <w:rsid w:val="0079416F"/>
    <w:rsid w:val="00795080"/>
    <w:rsid w:val="00797546"/>
    <w:rsid w:val="007A6C8E"/>
    <w:rsid w:val="007A7815"/>
    <w:rsid w:val="007A7C01"/>
    <w:rsid w:val="007B1BE4"/>
    <w:rsid w:val="007B21A4"/>
    <w:rsid w:val="007B3C2F"/>
    <w:rsid w:val="007B5037"/>
    <w:rsid w:val="007B52F7"/>
    <w:rsid w:val="007B560C"/>
    <w:rsid w:val="007C2C32"/>
    <w:rsid w:val="007C2EA3"/>
    <w:rsid w:val="007C3C80"/>
    <w:rsid w:val="007C4E8F"/>
    <w:rsid w:val="007C6464"/>
    <w:rsid w:val="007C6600"/>
    <w:rsid w:val="007C6A16"/>
    <w:rsid w:val="007D0C45"/>
    <w:rsid w:val="007D119B"/>
    <w:rsid w:val="007D1706"/>
    <w:rsid w:val="007D18DE"/>
    <w:rsid w:val="007D3A52"/>
    <w:rsid w:val="007D49C7"/>
    <w:rsid w:val="007D6D22"/>
    <w:rsid w:val="007D70F6"/>
    <w:rsid w:val="007E1B44"/>
    <w:rsid w:val="007E2FA0"/>
    <w:rsid w:val="007E3E89"/>
    <w:rsid w:val="007E4E25"/>
    <w:rsid w:val="007E5B81"/>
    <w:rsid w:val="007E6186"/>
    <w:rsid w:val="007E6F08"/>
    <w:rsid w:val="007F05F8"/>
    <w:rsid w:val="007F0E2F"/>
    <w:rsid w:val="007F3044"/>
    <w:rsid w:val="007F3FFC"/>
    <w:rsid w:val="007F4ADD"/>
    <w:rsid w:val="007F4B85"/>
    <w:rsid w:val="007F5278"/>
    <w:rsid w:val="007F64C8"/>
    <w:rsid w:val="007F733E"/>
    <w:rsid w:val="007F7B48"/>
    <w:rsid w:val="00801DC6"/>
    <w:rsid w:val="00803471"/>
    <w:rsid w:val="0080367D"/>
    <w:rsid w:val="00804653"/>
    <w:rsid w:val="00805218"/>
    <w:rsid w:val="00805AA6"/>
    <w:rsid w:val="0080781A"/>
    <w:rsid w:val="00812745"/>
    <w:rsid w:val="00813383"/>
    <w:rsid w:val="00813488"/>
    <w:rsid w:val="00814A89"/>
    <w:rsid w:val="0081556C"/>
    <w:rsid w:val="008167A2"/>
    <w:rsid w:val="00816D59"/>
    <w:rsid w:val="00820019"/>
    <w:rsid w:val="0082265C"/>
    <w:rsid w:val="00822BC6"/>
    <w:rsid w:val="00823F5B"/>
    <w:rsid w:val="00827962"/>
    <w:rsid w:val="00830173"/>
    <w:rsid w:val="008308EC"/>
    <w:rsid w:val="00830BA1"/>
    <w:rsid w:val="00830DF8"/>
    <w:rsid w:val="00842166"/>
    <w:rsid w:val="0084554F"/>
    <w:rsid w:val="00846B06"/>
    <w:rsid w:val="00850DED"/>
    <w:rsid w:val="00855A2F"/>
    <w:rsid w:val="00855E4D"/>
    <w:rsid w:val="0085792F"/>
    <w:rsid w:val="00857CAD"/>
    <w:rsid w:val="00857E54"/>
    <w:rsid w:val="0086055A"/>
    <w:rsid w:val="0086083D"/>
    <w:rsid w:val="008616AE"/>
    <w:rsid w:val="0086455B"/>
    <w:rsid w:val="00871341"/>
    <w:rsid w:val="00871581"/>
    <w:rsid w:val="0087193D"/>
    <w:rsid w:val="00872CFA"/>
    <w:rsid w:val="00873578"/>
    <w:rsid w:val="008737DC"/>
    <w:rsid w:val="0087496D"/>
    <w:rsid w:val="008755A5"/>
    <w:rsid w:val="00875797"/>
    <w:rsid w:val="008773BB"/>
    <w:rsid w:val="00877D3F"/>
    <w:rsid w:val="008815B6"/>
    <w:rsid w:val="00881B83"/>
    <w:rsid w:val="008851AB"/>
    <w:rsid w:val="008864F2"/>
    <w:rsid w:val="00886FA2"/>
    <w:rsid w:val="0088741B"/>
    <w:rsid w:val="00887D09"/>
    <w:rsid w:val="008946B4"/>
    <w:rsid w:val="00894C47"/>
    <w:rsid w:val="00896A2B"/>
    <w:rsid w:val="00896F7E"/>
    <w:rsid w:val="008A5840"/>
    <w:rsid w:val="008A74E7"/>
    <w:rsid w:val="008A77AC"/>
    <w:rsid w:val="008A7BF3"/>
    <w:rsid w:val="008B0F1D"/>
    <w:rsid w:val="008B150F"/>
    <w:rsid w:val="008B2EB3"/>
    <w:rsid w:val="008B5B0E"/>
    <w:rsid w:val="008B5C80"/>
    <w:rsid w:val="008B6B65"/>
    <w:rsid w:val="008B7826"/>
    <w:rsid w:val="008C069E"/>
    <w:rsid w:val="008C0DA6"/>
    <w:rsid w:val="008C6692"/>
    <w:rsid w:val="008D0201"/>
    <w:rsid w:val="008D1DF0"/>
    <w:rsid w:val="008D30A2"/>
    <w:rsid w:val="008D7B10"/>
    <w:rsid w:val="008E11FC"/>
    <w:rsid w:val="008E1AA8"/>
    <w:rsid w:val="008E2892"/>
    <w:rsid w:val="008E295A"/>
    <w:rsid w:val="008E341E"/>
    <w:rsid w:val="008E4B36"/>
    <w:rsid w:val="008F2149"/>
    <w:rsid w:val="008F46F0"/>
    <w:rsid w:val="008F49B6"/>
    <w:rsid w:val="008F5235"/>
    <w:rsid w:val="008F5E6E"/>
    <w:rsid w:val="008F76D3"/>
    <w:rsid w:val="00900709"/>
    <w:rsid w:val="00903D73"/>
    <w:rsid w:val="009054FF"/>
    <w:rsid w:val="00906D33"/>
    <w:rsid w:val="00910CD8"/>
    <w:rsid w:val="00915C79"/>
    <w:rsid w:val="00916643"/>
    <w:rsid w:val="00917F2E"/>
    <w:rsid w:val="00922380"/>
    <w:rsid w:val="00922AA9"/>
    <w:rsid w:val="00922C7A"/>
    <w:rsid w:val="00923CD3"/>
    <w:rsid w:val="00924498"/>
    <w:rsid w:val="00924933"/>
    <w:rsid w:val="00925D0C"/>
    <w:rsid w:val="0092655E"/>
    <w:rsid w:val="00926724"/>
    <w:rsid w:val="009267EF"/>
    <w:rsid w:val="0092692A"/>
    <w:rsid w:val="00926E22"/>
    <w:rsid w:val="00927D00"/>
    <w:rsid w:val="00930937"/>
    <w:rsid w:val="00931DE5"/>
    <w:rsid w:val="00931ED0"/>
    <w:rsid w:val="009321B3"/>
    <w:rsid w:val="009349F1"/>
    <w:rsid w:val="0093605C"/>
    <w:rsid w:val="00936D22"/>
    <w:rsid w:val="009416FD"/>
    <w:rsid w:val="00943BCD"/>
    <w:rsid w:val="00943EC1"/>
    <w:rsid w:val="00944936"/>
    <w:rsid w:val="0094579B"/>
    <w:rsid w:val="00947513"/>
    <w:rsid w:val="009477D3"/>
    <w:rsid w:val="0095149C"/>
    <w:rsid w:val="00953122"/>
    <w:rsid w:val="00954805"/>
    <w:rsid w:val="00955B58"/>
    <w:rsid w:val="00955B89"/>
    <w:rsid w:val="0096214D"/>
    <w:rsid w:val="009621E8"/>
    <w:rsid w:val="009626B9"/>
    <w:rsid w:val="00963117"/>
    <w:rsid w:val="00965FE1"/>
    <w:rsid w:val="00966298"/>
    <w:rsid w:val="00966CD3"/>
    <w:rsid w:val="0097186A"/>
    <w:rsid w:val="009722C8"/>
    <w:rsid w:val="00973D1B"/>
    <w:rsid w:val="009741B6"/>
    <w:rsid w:val="009749D0"/>
    <w:rsid w:val="009752EA"/>
    <w:rsid w:val="00985D9B"/>
    <w:rsid w:val="00986DB4"/>
    <w:rsid w:val="00987CC4"/>
    <w:rsid w:val="00992685"/>
    <w:rsid w:val="009928F2"/>
    <w:rsid w:val="009938BE"/>
    <w:rsid w:val="00994386"/>
    <w:rsid w:val="009943A4"/>
    <w:rsid w:val="009957EC"/>
    <w:rsid w:val="00995B85"/>
    <w:rsid w:val="0099760E"/>
    <w:rsid w:val="009A3997"/>
    <w:rsid w:val="009B0B3F"/>
    <w:rsid w:val="009B2A0D"/>
    <w:rsid w:val="009B30C4"/>
    <w:rsid w:val="009B628B"/>
    <w:rsid w:val="009B6529"/>
    <w:rsid w:val="009B7C2C"/>
    <w:rsid w:val="009C0248"/>
    <w:rsid w:val="009C0285"/>
    <w:rsid w:val="009C2864"/>
    <w:rsid w:val="009C3CD2"/>
    <w:rsid w:val="009C4F0F"/>
    <w:rsid w:val="009C58C0"/>
    <w:rsid w:val="009C5958"/>
    <w:rsid w:val="009C78BD"/>
    <w:rsid w:val="009D08AA"/>
    <w:rsid w:val="009D7CB5"/>
    <w:rsid w:val="009E0843"/>
    <w:rsid w:val="009E0DA9"/>
    <w:rsid w:val="009E44BC"/>
    <w:rsid w:val="009E4F6C"/>
    <w:rsid w:val="009F105E"/>
    <w:rsid w:val="009F212F"/>
    <w:rsid w:val="009F2C3B"/>
    <w:rsid w:val="009F2FCD"/>
    <w:rsid w:val="009F3E30"/>
    <w:rsid w:val="009F5C06"/>
    <w:rsid w:val="00A00F88"/>
    <w:rsid w:val="00A01B69"/>
    <w:rsid w:val="00A04B0E"/>
    <w:rsid w:val="00A04C88"/>
    <w:rsid w:val="00A05A19"/>
    <w:rsid w:val="00A1179C"/>
    <w:rsid w:val="00A1242A"/>
    <w:rsid w:val="00A12B49"/>
    <w:rsid w:val="00A151AD"/>
    <w:rsid w:val="00A205AE"/>
    <w:rsid w:val="00A23C95"/>
    <w:rsid w:val="00A23D3D"/>
    <w:rsid w:val="00A241A9"/>
    <w:rsid w:val="00A248C9"/>
    <w:rsid w:val="00A25D65"/>
    <w:rsid w:val="00A26379"/>
    <w:rsid w:val="00A271D3"/>
    <w:rsid w:val="00A273BE"/>
    <w:rsid w:val="00A27AB8"/>
    <w:rsid w:val="00A30480"/>
    <w:rsid w:val="00A33654"/>
    <w:rsid w:val="00A33739"/>
    <w:rsid w:val="00A36D71"/>
    <w:rsid w:val="00A3760C"/>
    <w:rsid w:val="00A4274D"/>
    <w:rsid w:val="00A45103"/>
    <w:rsid w:val="00A4601E"/>
    <w:rsid w:val="00A46127"/>
    <w:rsid w:val="00A47874"/>
    <w:rsid w:val="00A4787C"/>
    <w:rsid w:val="00A52196"/>
    <w:rsid w:val="00A52445"/>
    <w:rsid w:val="00A5504D"/>
    <w:rsid w:val="00A55AF6"/>
    <w:rsid w:val="00A562DB"/>
    <w:rsid w:val="00A57610"/>
    <w:rsid w:val="00A60390"/>
    <w:rsid w:val="00A611DC"/>
    <w:rsid w:val="00A65503"/>
    <w:rsid w:val="00A74DB0"/>
    <w:rsid w:val="00A77F8C"/>
    <w:rsid w:val="00A82A1E"/>
    <w:rsid w:val="00A84138"/>
    <w:rsid w:val="00A915AA"/>
    <w:rsid w:val="00A939F4"/>
    <w:rsid w:val="00A93F79"/>
    <w:rsid w:val="00A958B3"/>
    <w:rsid w:val="00A96231"/>
    <w:rsid w:val="00A9735F"/>
    <w:rsid w:val="00A97EC9"/>
    <w:rsid w:val="00AA0810"/>
    <w:rsid w:val="00AA0859"/>
    <w:rsid w:val="00AA099C"/>
    <w:rsid w:val="00AA0AA4"/>
    <w:rsid w:val="00AA50E4"/>
    <w:rsid w:val="00AB055C"/>
    <w:rsid w:val="00AB0685"/>
    <w:rsid w:val="00AB16ED"/>
    <w:rsid w:val="00AB2E6C"/>
    <w:rsid w:val="00AB3590"/>
    <w:rsid w:val="00AB4E36"/>
    <w:rsid w:val="00AC390B"/>
    <w:rsid w:val="00AC3CBA"/>
    <w:rsid w:val="00AC47B1"/>
    <w:rsid w:val="00AC4FF2"/>
    <w:rsid w:val="00AD164D"/>
    <w:rsid w:val="00AD1F85"/>
    <w:rsid w:val="00AD4FD8"/>
    <w:rsid w:val="00AD5886"/>
    <w:rsid w:val="00AD67E9"/>
    <w:rsid w:val="00AE0528"/>
    <w:rsid w:val="00AE5389"/>
    <w:rsid w:val="00AE55DD"/>
    <w:rsid w:val="00AE5FD7"/>
    <w:rsid w:val="00AF0C72"/>
    <w:rsid w:val="00AF0D8A"/>
    <w:rsid w:val="00AF138D"/>
    <w:rsid w:val="00AF2210"/>
    <w:rsid w:val="00AF2360"/>
    <w:rsid w:val="00AF4656"/>
    <w:rsid w:val="00AF4C64"/>
    <w:rsid w:val="00AF72BF"/>
    <w:rsid w:val="00AF7655"/>
    <w:rsid w:val="00AF769E"/>
    <w:rsid w:val="00B01F87"/>
    <w:rsid w:val="00B03402"/>
    <w:rsid w:val="00B07F44"/>
    <w:rsid w:val="00B169D9"/>
    <w:rsid w:val="00B209A6"/>
    <w:rsid w:val="00B21F17"/>
    <w:rsid w:val="00B22483"/>
    <w:rsid w:val="00B23099"/>
    <w:rsid w:val="00B245E0"/>
    <w:rsid w:val="00B250A4"/>
    <w:rsid w:val="00B2715F"/>
    <w:rsid w:val="00B32CC1"/>
    <w:rsid w:val="00B3580D"/>
    <w:rsid w:val="00B35A08"/>
    <w:rsid w:val="00B36598"/>
    <w:rsid w:val="00B37D31"/>
    <w:rsid w:val="00B41932"/>
    <w:rsid w:val="00B42C5A"/>
    <w:rsid w:val="00B43C63"/>
    <w:rsid w:val="00B46DF1"/>
    <w:rsid w:val="00B50044"/>
    <w:rsid w:val="00B50872"/>
    <w:rsid w:val="00B53B46"/>
    <w:rsid w:val="00B53E83"/>
    <w:rsid w:val="00B5687A"/>
    <w:rsid w:val="00B62C69"/>
    <w:rsid w:val="00B6315E"/>
    <w:rsid w:val="00B6335E"/>
    <w:rsid w:val="00B64ECA"/>
    <w:rsid w:val="00B65806"/>
    <w:rsid w:val="00B65B42"/>
    <w:rsid w:val="00B6682C"/>
    <w:rsid w:val="00B708D5"/>
    <w:rsid w:val="00B72123"/>
    <w:rsid w:val="00B73C60"/>
    <w:rsid w:val="00B73E0C"/>
    <w:rsid w:val="00B75562"/>
    <w:rsid w:val="00B75690"/>
    <w:rsid w:val="00B758A5"/>
    <w:rsid w:val="00B8066E"/>
    <w:rsid w:val="00B80C6A"/>
    <w:rsid w:val="00B8237B"/>
    <w:rsid w:val="00B83283"/>
    <w:rsid w:val="00B83885"/>
    <w:rsid w:val="00B84D03"/>
    <w:rsid w:val="00B84DD9"/>
    <w:rsid w:val="00B84ED4"/>
    <w:rsid w:val="00B857E8"/>
    <w:rsid w:val="00B85F13"/>
    <w:rsid w:val="00B86A32"/>
    <w:rsid w:val="00B87BF1"/>
    <w:rsid w:val="00B9229C"/>
    <w:rsid w:val="00B94720"/>
    <w:rsid w:val="00B96AF4"/>
    <w:rsid w:val="00B9713B"/>
    <w:rsid w:val="00B97284"/>
    <w:rsid w:val="00BA18B4"/>
    <w:rsid w:val="00BA1F67"/>
    <w:rsid w:val="00BA3423"/>
    <w:rsid w:val="00BA433B"/>
    <w:rsid w:val="00BA4D7C"/>
    <w:rsid w:val="00BA4EE7"/>
    <w:rsid w:val="00BA524F"/>
    <w:rsid w:val="00BA6BC1"/>
    <w:rsid w:val="00BB0291"/>
    <w:rsid w:val="00BB2BBB"/>
    <w:rsid w:val="00BB42BF"/>
    <w:rsid w:val="00BB5C33"/>
    <w:rsid w:val="00BB5E03"/>
    <w:rsid w:val="00BB73C9"/>
    <w:rsid w:val="00BC0421"/>
    <w:rsid w:val="00BC0579"/>
    <w:rsid w:val="00BC061B"/>
    <w:rsid w:val="00BC2DC5"/>
    <w:rsid w:val="00BC3121"/>
    <w:rsid w:val="00BC3D86"/>
    <w:rsid w:val="00BC4914"/>
    <w:rsid w:val="00BC4F67"/>
    <w:rsid w:val="00BC5457"/>
    <w:rsid w:val="00BC5DC6"/>
    <w:rsid w:val="00BC67CC"/>
    <w:rsid w:val="00BC6C83"/>
    <w:rsid w:val="00BD0860"/>
    <w:rsid w:val="00BD0E63"/>
    <w:rsid w:val="00BD16CF"/>
    <w:rsid w:val="00BD1E6A"/>
    <w:rsid w:val="00BD2787"/>
    <w:rsid w:val="00BD3F5F"/>
    <w:rsid w:val="00BD426E"/>
    <w:rsid w:val="00BD4A05"/>
    <w:rsid w:val="00BD634F"/>
    <w:rsid w:val="00BD73CF"/>
    <w:rsid w:val="00BE05AF"/>
    <w:rsid w:val="00BE2573"/>
    <w:rsid w:val="00BE290E"/>
    <w:rsid w:val="00BE3CC1"/>
    <w:rsid w:val="00BE6DC6"/>
    <w:rsid w:val="00BF08D8"/>
    <w:rsid w:val="00BF1523"/>
    <w:rsid w:val="00BF15D8"/>
    <w:rsid w:val="00BF4B8A"/>
    <w:rsid w:val="00C00402"/>
    <w:rsid w:val="00C00EAB"/>
    <w:rsid w:val="00C01B1E"/>
    <w:rsid w:val="00C02799"/>
    <w:rsid w:val="00C065A9"/>
    <w:rsid w:val="00C07964"/>
    <w:rsid w:val="00C100DB"/>
    <w:rsid w:val="00C11745"/>
    <w:rsid w:val="00C117EC"/>
    <w:rsid w:val="00C1386E"/>
    <w:rsid w:val="00C13ED4"/>
    <w:rsid w:val="00C1499D"/>
    <w:rsid w:val="00C151CC"/>
    <w:rsid w:val="00C212FE"/>
    <w:rsid w:val="00C2192D"/>
    <w:rsid w:val="00C21B9A"/>
    <w:rsid w:val="00C22770"/>
    <w:rsid w:val="00C2413D"/>
    <w:rsid w:val="00C25389"/>
    <w:rsid w:val="00C25702"/>
    <w:rsid w:val="00C311F6"/>
    <w:rsid w:val="00C31E15"/>
    <w:rsid w:val="00C34EE2"/>
    <w:rsid w:val="00C376FC"/>
    <w:rsid w:val="00C378F1"/>
    <w:rsid w:val="00C4007A"/>
    <w:rsid w:val="00C401EA"/>
    <w:rsid w:val="00C413C5"/>
    <w:rsid w:val="00C441D0"/>
    <w:rsid w:val="00C46770"/>
    <w:rsid w:val="00C4774F"/>
    <w:rsid w:val="00C50F4C"/>
    <w:rsid w:val="00C5260C"/>
    <w:rsid w:val="00C52854"/>
    <w:rsid w:val="00C54F1A"/>
    <w:rsid w:val="00C5605F"/>
    <w:rsid w:val="00C57887"/>
    <w:rsid w:val="00C600A2"/>
    <w:rsid w:val="00C60DA3"/>
    <w:rsid w:val="00C64E87"/>
    <w:rsid w:val="00C658F6"/>
    <w:rsid w:val="00C67724"/>
    <w:rsid w:val="00C723C3"/>
    <w:rsid w:val="00C72AAF"/>
    <w:rsid w:val="00C73664"/>
    <w:rsid w:val="00C748F8"/>
    <w:rsid w:val="00C75302"/>
    <w:rsid w:val="00C75521"/>
    <w:rsid w:val="00C768BC"/>
    <w:rsid w:val="00C801B0"/>
    <w:rsid w:val="00C80747"/>
    <w:rsid w:val="00C81CB3"/>
    <w:rsid w:val="00C81FEB"/>
    <w:rsid w:val="00C87653"/>
    <w:rsid w:val="00C87945"/>
    <w:rsid w:val="00C90D0A"/>
    <w:rsid w:val="00C90D97"/>
    <w:rsid w:val="00C91099"/>
    <w:rsid w:val="00C93766"/>
    <w:rsid w:val="00C93A11"/>
    <w:rsid w:val="00C95F3B"/>
    <w:rsid w:val="00C963A1"/>
    <w:rsid w:val="00CA048F"/>
    <w:rsid w:val="00CA10FC"/>
    <w:rsid w:val="00CA4B1E"/>
    <w:rsid w:val="00CA5F8E"/>
    <w:rsid w:val="00CB205B"/>
    <w:rsid w:val="00CB3A62"/>
    <w:rsid w:val="00CB5042"/>
    <w:rsid w:val="00CB5B78"/>
    <w:rsid w:val="00CB7AFD"/>
    <w:rsid w:val="00CC1499"/>
    <w:rsid w:val="00CC335D"/>
    <w:rsid w:val="00CC6594"/>
    <w:rsid w:val="00CD2B68"/>
    <w:rsid w:val="00CD6C88"/>
    <w:rsid w:val="00CD6CAA"/>
    <w:rsid w:val="00CE0658"/>
    <w:rsid w:val="00CE1259"/>
    <w:rsid w:val="00CE3721"/>
    <w:rsid w:val="00CE3F05"/>
    <w:rsid w:val="00CF03EE"/>
    <w:rsid w:val="00CF0C8A"/>
    <w:rsid w:val="00CF26FD"/>
    <w:rsid w:val="00CF2D5D"/>
    <w:rsid w:val="00CF42F5"/>
    <w:rsid w:val="00CF491F"/>
    <w:rsid w:val="00CF4CED"/>
    <w:rsid w:val="00CF6709"/>
    <w:rsid w:val="00D01AEA"/>
    <w:rsid w:val="00D04A9B"/>
    <w:rsid w:val="00D10833"/>
    <w:rsid w:val="00D1293C"/>
    <w:rsid w:val="00D13657"/>
    <w:rsid w:val="00D13B95"/>
    <w:rsid w:val="00D14B56"/>
    <w:rsid w:val="00D164C1"/>
    <w:rsid w:val="00D16D26"/>
    <w:rsid w:val="00D16F14"/>
    <w:rsid w:val="00D17D03"/>
    <w:rsid w:val="00D2210D"/>
    <w:rsid w:val="00D23FA8"/>
    <w:rsid w:val="00D23FD1"/>
    <w:rsid w:val="00D24F59"/>
    <w:rsid w:val="00D26CCB"/>
    <w:rsid w:val="00D33CF9"/>
    <w:rsid w:val="00D356E1"/>
    <w:rsid w:val="00D362C2"/>
    <w:rsid w:val="00D36FC1"/>
    <w:rsid w:val="00D40DA1"/>
    <w:rsid w:val="00D41396"/>
    <w:rsid w:val="00D438BA"/>
    <w:rsid w:val="00D439C6"/>
    <w:rsid w:val="00D44A27"/>
    <w:rsid w:val="00D51540"/>
    <w:rsid w:val="00D54D66"/>
    <w:rsid w:val="00D6079B"/>
    <w:rsid w:val="00D60B96"/>
    <w:rsid w:val="00D611EB"/>
    <w:rsid w:val="00D63BED"/>
    <w:rsid w:val="00D644CF"/>
    <w:rsid w:val="00D66C1B"/>
    <w:rsid w:val="00D71E2A"/>
    <w:rsid w:val="00D729DF"/>
    <w:rsid w:val="00D743D7"/>
    <w:rsid w:val="00D74565"/>
    <w:rsid w:val="00D803E3"/>
    <w:rsid w:val="00D8418B"/>
    <w:rsid w:val="00D861F6"/>
    <w:rsid w:val="00D86240"/>
    <w:rsid w:val="00D90A31"/>
    <w:rsid w:val="00D916A2"/>
    <w:rsid w:val="00D9194A"/>
    <w:rsid w:val="00D9234D"/>
    <w:rsid w:val="00D93CE3"/>
    <w:rsid w:val="00D9427D"/>
    <w:rsid w:val="00D94FF4"/>
    <w:rsid w:val="00D97D2D"/>
    <w:rsid w:val="00DA1F7A"/>
    <w:rsid w:val="00DA3418"/>
    <w:rsid w:val="00DA475A"/>
    <w:rsid w:val="00DA6B03"/>
    <w:rsid w:val="00DA798C"/>
    <w:rsid w:val="00DA7D30"/>
    <w:rsid w:val="00DB1B70"/>
    <w:rsid w:val="00DB27E9"/>
    <w:rsid w:val="00DB4BED"/>
    <w:rsid w:val="00DC5F8A"/>
    <w:rsid w:val="00DC6096"/>
    <w:rsid w:val="00DD1542"/>
    <w:rsid w:val="00DD4277"/>
    <w:rsid w:val="00DD65BE"/>
    <w:rsid w:val="00DD6BF7"/>
    <w:rsid w:val="00DD778A"/>
    <w:rsid w:val="00DE2C6B"/>
    <w:rsid w:val="00DE4060"/>
    <w:rsid w:val="00DE41FA"/>
    <w:rsid w:val="00DE4B35"/>
    <w:rsid w:val="00DE4FA4"/>
    <w:rsid w:val="00DE6386"/>
    <w:rsid w:val="00DE6399"/>
    <w:rsid w:val="00DE6819"/>
    <w:rsid w:val="00DE7701"/>
    <w:rsid w:val="00DE7C41"/>
    <w:rsid w:val="00DE7D8F"/>
    <w:rsid w:val="00DF0532"/>
    <w:rsid w:val="00DF2B3C"/>
    <w:rsid w:val="00DF2F18"/>
    <w:rsid w:val="00DF3110"/>
    <w:rsid w:val="00DF3481"/>
    <w:rsid w:val="00DF4839"/>
    <w:rsid w:val="00DF5681"/>
    <w:rsid w:val="00DF63C8"/>
    <w:rsid w:val="00DF64A7"/>
    <w:rsid w:val="00DF65A2"/>
    <w:rsid w:val="00E00124"/>
    <w:rsid w:val="00E00D81"/>
    <w:rsid w:val="00E01082"/>
    <w:rsid w:val="00E04081"/>
    <w:rsid w:val="00E04419"/>
    <w:rsid w:val="00E07C4F"/>
    <w:rsid w:val="00E107CF"/>
    <w:rsid w:val="00E117EB"/>
    <w:rsid w:val="00E128FA"/>
    <w:rsid w:val="00E12CD0"/>
    <w:rsid w:val="00E15226"/>
    <w:rsid w:val="00E172C2"/>
    <w:rsid w:val="00E17D4C"/>
    <w:rsid w:val="00E22E14"/>
    <w:rsid w:val="00E233B0"/>
    <w:rsid w:val="00E235A8"/>
    <w:rsid w:val="00E2364F"/>
    <w:rsid w:val="00E24A8A"/>
    <w:rsid w:val="00E2521E"/>
    <w:rsid w:val="00E26C15"/>
    <w:rsid w:val="00E3270A"/>
    <w:rsid w:val="00E33F43"/>
    <w:rsid w:val="00E37280"/>
    <w:rsid w:val="00E4093E"/>
    <w:rsid w:val="00E41685"/>
    <w:rsid w:val="00E41C39"/>
    <w:rsid w:val="00E442F8"/>
    <w:rsid w:val="00E4474F"/>
    <w:rsid w:val="00E44C03"/>
    <w:rsid w:val="00E47A1C"/>
    <w:rsid w:val="00E5213B"/>
    <w:rsid w:val="00E525F6"/>
    <w:rsid w:val="00E53A78"/>
    <w:rsid w:val="00E6058E"/>
    <w:rsid w:val="00E62124"/>
    <w:rsid w:val="00E62E9B"/>
    <w:rsid w:val="00E64005"/>
    <w:rsid w:val="00E670A7"/>
    <w:rsid w:val="00E67335"/>
    <w:rsid w:val="00E7163A"/>
    <w:rsid w:val="00E725F1"/>
    <w:rsid w:val="00E74600"/>
    <w:rsid w:val="00E808EF"/>
    <w:rsid w:val="00E81226"/>
    <w:rsid w:val="00E81DFB"/>
    <w:rsid w:val="00E838C4"/>
    <w:rsid w:val="00E84420"/>
    <w:rsid w:val="00E84B65"/>
    <w:rsid w:val="00E92F50"/>
    <w:rsid w:val="00EA0C64"/>
    <w:rsid w:val="00EA1CA2"/>
    <w:rsid w:val="00EA5C6D"/>
    <w:rsid w:val="00EB0FE0"/>
    <w:rsid w:val="00EB1509"/>
    <w:rsid w:val="00EB1664"/>
    <w:rsid w:val="00EB203C"/>
    <w:rsid w:val="00EB2AF3"/>
    <w:rsid w:val="00EB3244"/>
    <w:rsid w:val="00EB3A75"/>
    <w:rsid w:val="00EB3C84"/>
    <w:rsid w:val="00EB5409"/>
    <w:rsid w:val="00EB5479"/>
    <w:rsid w:val="00EB58D6"/>
    <w:rsid w:val="00EB5E7B"/>
    <w:rsid w:val="00EB64CC"/>
    <w:rsid w:val="00EC23F4"/>
    <w:rsid w:val="00EC262B"/>
    <w:rsid w:val="00EC3C5F"/>
    <w:rsid w:val="00EC56FF"/>
    <w:rsid w:val="00EC5CBF"/>
    <w:rsid w:val="00EC5F94"/>
    <w:rsid w:val="00EC7544"/>
    <w:rsid w:val="00ED4223"/>
    <w:rsid w:val="00ED5A84"/>
    <w:rsid w:val="00EE109F"/>
    <w:rsid w:val="00EE2A8F"/>
    <w:rsid w:val="00EF0312"/>
    <w:rsid w:val="00EF244A"/>
    <w:rsid w:val="00EF3BA1"/>
    <w:rsid w:val="00EF4C14"/>
    <w:rsid w:val="00EF61A3"/>
    <w:rsid w:val="00EF7F21"/>
    <w:rsid w:val="00F00B41"/>
    <w:rsid w:val="00F00FC4"/>
    <w:rsid w:val="00F0125D"/>
    <w:rsid w:val="00F05BF2"/>
    <w:rsid w:val="00F0634F"/>
    <w:rsid w:val="00F06701"/>
    <w:rsid w:val="00F06E85"/>
    <w:rsid w:val="00F12B5B"/>
    <w:rsid w:val="00F140A3"/>
    <w:rsid w:val="00F165F7"/>
    <w:rsid w:val="00F22AE9"/>
    <w:rsid w:val="00F22DC6"/>
    <w:rsid w:val="00F23391"/>
    <w:rsid w:val="00F2572A"/>
    <w:rsid w:val="00F25A47"/>
    <w:rsid w:val="00F27348"/>
    <w:rsid w:val="00F34EDA"/>
    <w:rsid w:val="00F4068C"/>
    <w:rsid w:val="00F420B3"/>
    <w:rsid w:val="00F42913"/>
    <w:rsid w:val="00F45587"/>
    <w:rsid w:val="00F457C1"/>
    <w:rsid w:val="00F465F0"/>
    <w:rsid w:val="00F500E6"/>
    <w:rsid w:val="00F505BA"/>
    <w:rsid w:val="00F5107B"/>
    <w:rsid w:val="00F53D55"/>
    <w:rsid w:val="00F552CE"/>
    <w:rsid w:val="00F55A6C"/>
    <w:rsid w:val="00F56888"/>
    <w:rsid w:val="00F572AE"/>
    <w:rsid w:val="00F60A01"/>
    <w:rsid w:val="00F62FB6"/>
    <w:rsid w:val="00F63B60"/>
    <w:rsid w:val="00F64C04"/>
    <w:rsid w:val="00F656DA"/>
    <w:rsid w:val="00F674DC"/>
    <w:rsid w:val="00F71501"/>
    <w:rsid w:val="00F72A71"/>
    <w:rsid w:val="00F73149"/>
    <w:rsid w:val="00F736C7"/>
    <w:rsid w:val="00F74855"/>
    <w:rsid w:val="00F77EB3"/>
    <w:rsid w:val="00F805F0"/>
    <w:rsid w:val="00F81338"/>
    <w:rsid w:val="00F817E0"/>
    <w:rsid w:val="00F82505"/>
    <w:rsid w:val="00F82888"/>
    <w:rsid w:val="00F8295D"/>
    <w:rsid w:val="00F859C9"/>
    <w:rsid w:val="00F87078"/>
    <w:rsid w:val="00F903AF"/>
    <w:rsid w:val="00F90C31"/>
    <w:rsid w:val="00F90C70"/>
    <w:rsid w:val="00F93366"/>
    <w:rsid w:val="00F96625"/>
    <w:rsid w:val="00F96E8E"/>
    <w:rsid w:val="00FA506D"/>
    <w:rsid w:val="00FA55BD"/>
    <w:rsid w:val="00FA563D"/>
    <w:rsid w:val="00FA5E70"/>
    <w:rsid w:val="00FA5FAD"/>
    <w:rsid w:val="00FA6F6E"/>
    <w:rsid w:val="00FA7DE9"/>
    <w:rsid w:val="00FB15CB"/>
    <w:rsid w:val="00FB4CBE"/>
    <w:rsid w:val="00FB6EB8"/>
    <w:rsid w:val="00FB7971"/>
    <w:rsid w:val="00FC0DA8"/>
    <w:rsid w:val="00FC1C69"/>
    <w:rsid w:val="00FC1D31"/>
    <w:rsid w:val="00FC2D3E"/>
    <w:rsid w:val="00FC37E9"/>
    <w:rsid w:val="00FC5333"/>
    <w:rsid w:val="00FD1EAA"/>
    <w:rsid w:val="00FD2FD3"/>
    <w:rsid w:val="00FD3D70"/>
    <w:rsid w:val="00FD4428"/>
    <w:rsid w:val="00FD4516"/>
    <w:rsid w:val="00FD79FE"/>
    <w:rsid w:val="00FE0168"/>
    <w:rsid w:val="00FE0873"/>
    <w:rsid w:val="00FE2A97"/>
    <w:rsid w:val="00FE2FD9"/>
    <w:rsid w:val="00FE6080"/>
    <w:rsid w:val="00FE6493"/>
    <w:rsid w:val="00FE6ADC"/>
    <w:rsid w:val="00FF1A40"/>
    <w:rsid w:val="00FF200D"/>
    <w:rsid w:val="00FF2729"/>
    <w:rsid w:val="00FF5053"/>
    <w:rsid w:val="00FF5298"/>
    <w:rsid w:val="00FF594B"/>
    <w:rsid w:val="00FF5A89"/>
    <w:rsid w:val="00FF5E0C"/>
    <w:rsid w:val="00FF7DD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210"/>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2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2210"/>
    <w:rPr>
      <w:rFonts w:ascii="Tahoma" w:eastAsiaTheme="minorEastAsia"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72145.html" TargetMode="External"/><Relationship Id="rId13" Type="http://schemas.openxmlformats.org/officeDocument/2006/relationships/hyperlink" Target="http://search.ligazakon.ua/l_doc2.nsf/link1/T265700.html" TargetMode="External"/><Relationship Id="rId3" Type="http://schemas.openxmlformats.org/officeDocument/2006/relationships/webSettings" Target="webSettings.xml"/><Relationship Id="rId7" Type="http://schemas.openxmlformats.org/officeDocument/2006/relationships/hyperlink" Target="http://search.ligazakon.ua/l_doc2.nsf/link1/RE34395.html" TargetMode="External"/><Relationship Id="rId12" Type="http://schemas.openxmlformats.org/officeDocument/2006/relationships/hyperlink" Target="http://search.ligazakon.ua/l_doc2.nsf/link1/T125207.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arch.ligazakon.ua/l_doc2.nsf/link1/KP140630.html" TargetMode="External"/><Relationship Id="rId11" Type="http://schemas.openxmlformats.org/officeDocument/2006/relationships/hyperlink" Target="http://search.ligazakon.ua/l_doc2.nsf/link1/T052866.html" TargetMode="External"/><Relationship Id="rId5" Type="http://schemas.openxmlformats.org/officeDocument/2006/relationships/hyperlink" Target="http://search.ligazakon.ua/l_doc2.nsf/link1/T172145.html" TargetMode="External"/><Relationship Id="rId15" Type="http://schemas.openxmlformats.org/officeDocument/2006/relationships/fontTable" Target="fontTable.xml"/><Relationship Id="rId10" Type="http://schemas.openxmlformats.org/officeDocument/2006/relationships/hyperlink" Target="http://search.ligazakon.ua/l_doc2.nsf/link1/T012558.html" TargetMode="External"/><Relationship Id="rId4" Type="http://schemas.openxmlformats.org/officeDocument/2006/relationships/image" Target="media/image1.gif"/><Relationship Id="rId9" Type="http://schemas.openxmlformats.org/officeDocument/2006/relationships/hyperlink" Target="http://search.ligazakon.ua/l_doc2.nsf/link1/T192671.html" TargetMode="External"/><Relationship Id="rId14" Type="http://schemas.openxmlformats.org/officeDocument/2006/relationships/hyperlink" Target="http://search.ligazakon.ua/l_doc2.nsf/link1/T10229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14591</Words>
  <Characters>8317</Characters>
  <Application>Microsoft Office Word</Application>
  <DocSecurity>0</DocSecurity>
  <Lines>69</Lines>
  <Paragraphs>45</Paragraphs>
  <ScaleCrop>false</ScaleCrop>
  <Company>RePack by SPecialiST</Company>
  <LinksUpToDate>false</LinksUpToDate>
  <CharactersWithSpaces>22863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2021-09-23T11:08:00Z</dcterms:created>
  <dcterms:modified xsi:type="dcterms:W3CDTF">2021-09-23T11:08:00Z</dcterms:modified>
</cp:coreProperties>
</file>